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48" w:rsidRDefault="00E257F2">
      <w:pPr>
        <w:pStyle w:val="normal0"/>
        <w:tabs>
          <w:tab w:val="right" w:pos="10080"/>
        </w:tabs>
        <w:rPr>
          <w:rFonts w:ascii="Calibri" w:eastAsia="Calibri" w:hAnsi="Calibri" w:cs="Calibri"/>
          <w:smallCaps/>
          <w:sz w:val="32"/>
          <w:szCs w:val="32"/>
        </w:rPr>
      </w:pPr>
      <w:bookmarkStart w:id="0" w:name="_GoBack"/>
      <w:bookmarkEnd w:id="0"/>
      <w:r>
        <w:rPr>
          <w:rFonts w:ascii="Calibri" w:eastAsia="Calibri" w:hAnsi="Calibri" w:cs="Calibri"/>
          <w:b/>
          <w:smallCaps/>
          <w:sz w:val="36"/>
          <w:szCs w:val="36"/>
        </w:rPr>
        <w:t xml:space="preserve"> AP Biology</w:t>
      </w:r>
      <w:r>
        <w:rPr>
          <w:rFonts w:ascii="Calibri" w:eastAsia="Calibri" w:hAnsi="Calibri" w:cs="Calibri"/>
          <w:b/>
          <w:sz w:val="36"/>
          <w:szCs w:val="36"/>
        </w:rPr>
        <w:tab/>
      </w:r>
      <w:r>
        <w:rPr>
          <w:rFonts w:ascii="Calibri" w:eastAsia="Calibri" w:hAnsi="Calibri" w:cs="Calibri"/>
          <w:b/>
          <w:smallCaps/>
          <w:sz w:val="32"/>
          <w:szCs w:val="32"/>
        </w:rPr>
        <w:t>Biology Exploration Guide</w:t>
      </w:r>
      <w:r>
        <w:rPr>
          <w:rFonts w:ascii="Calibri" w:eastAsia="Calibri" w:hAnsi="Calibri" w:cs="Calibri"/>
          <w:smallCaps/>
          <w:sz w:val="32"/>
          <w:szCs w:val="32"/>
        </w:rPr>
        <w:t>:  Cell Communication #1</w:t>
      </w:r>
    </w:p>
    <w:p w:rsidR="00E95F48" w:rsidRDefault="00E257F2">
      <w:pPr>
        <w:pStyle w:val="normal0"/>
        <w:tabs>
          <w:tab w:val="right" w:pos="10080"/>
        </w:tabs>
        <w:rPr>
          <w:rFonts w:ascii="Calibri" w:eastAsia="Calibri" w:hAnsi="Calibri" w:cs="Calibri"/>
          <w:smallCaps/>
          <w:sz w:val="32"/>
          <w:szCs w:val="32"/>
        </w:rPr>
      </w:pPr>
      <w:r>
        <w:rPr>
          <w:rFonts w:ascii="Calibri" w:eastAsia="Calibri" w:hAnsi="Calibri" w:cs="Calibri"/>
          <w:smallCaps/>
          <w:sz w:val="32"/>
          <w:szCs w:val="32"/>
        </w:rPr>
        <w:tab/>
        <w:t>Negative and Positive Feedback</w:t>
      </w:r>
    </w:p>
    <w:p w:rsidR="00E95F48" w:rsidRDefault="00E257F2">
      <w:pPr>
        <w:pStyle w:val="normal0"/>
        <w:tabs>
          <w:tab w:val="right" w:pos="10080"/>
        </w:tabs>
        <w:rPr>
          <w:rFonts w:ascii="Calibri" w:eastAsia="Calibri" w:hAnsi="Calibri" w:cs="Calibri"/>
          <w:sz w:val="36"/>
          <w:szCs w:val="36"/>
        </w:rPr>
      </w:pPr>
      <w:r>
        <w:rPr>
          <w:rFonts w:ascii="Calibri" w:eastAsia="Calibri" w:hAnsi="Calibri" w:cs="Calibri"/>
          <w:smallCaps/>
          <w:sz w:val="32"/>
          <w:szCs w:val="32"/>
        </w:rPr>
        <w:tab/>
        <w:t>Human Endocrine System – Long Distance Signaling</w:t>
      </w:r>
    </w:p>
    <w:p w:rsidR="00E95F48" w:rsidRDefault="00E95F48">
      <w:pPr>
        <w:pStyle w:val="normal0"/>
        <w:spacing w:line="360" w:lineRule="auto"/>
        <w:rPr>
          <w:rFonts w:ascii="Arial Bold" w:eastAsia="Arial Bold" w:hAnsi="Arial Bold" w:cs="Arial Bold"/>
          <w:b/>
          <w:smallCaps/>
          <w:sz w:val="20"/>
          <w:szCs w:val="20"/>
        </w:rPr>
      </w:pPr>
    </w:p>
    <w:p w:rsidR="00E95F48" w:rsidRDefault="00E257F2">
      <w:pPr>
        <w:pStyle w:val="normal0"/>
        <w:spacing w:line="360" w:lineRule="auto"/>
        <w:rPr>
          <w:rFonts w:ascii="Arial" w:eastAsia="Arial" w:hAnsi="Arial" w:cs="Arial"/>
          <w:sz w:val="14"/>
          <w:szCs w:val="14"/>
        </w:rPr>
      </w:pPr>
      <w:r>
        <w:rPr>
          <w:rFonts w:ascii="Arial Bold" w:eastAsia="Arial Bold" w:hAnsi="Arial Bold" w:cs="Arial Bold"/>
          <w:b/>
          <w:smallCaps/>
          <w:sz w:val="20"/>
          <w:szCs w:val="20"/>
        </w:rPr>
        <w:t>Key Concepts</w:t>
      </w:r>
      <w:r>
        <w:rPr>
          <w:rFonts w:ascii="Arial" w:eastAsia="Arial" w:hAnsi="Arial" w:cs="Arial"/>
          <w:sz w:val="20"/>
          <w:szCs w:val="20"/>
        </w:rPr>
        <w:t xml:space="preserve">:  </w:t>
      </w:r>
    </w:p>
    <w:p w:rsidR="00E95F48" w:rsidRDefault="00E257F2">
      <w:pPr>
        <w:pStyle w:val="normal0"/>
        <w:numPr>
          <w:ilvl w:val="0"/>
          <w:numId w:val="6"/>
        </w:numPr>
        <w:contextualSpacing/>
        <w:rPr>
          <w:sz w:val="20"/>
          <w:szCs w:val="20"/>
        </w:rPr>
      </w:pPr>
      <w:r>
        <w:rPr>
          <w:rFonts w:ascii="Arial" w:eastAsia="Arial" w:hAnsi="Arial" w:cs="Arial"/>
          <w:sz w:val="20"/>
          <w:szCs w:val="20"/>
        </w:rPr>
        <w:t>Animal form and function are correlated at all levels of organization</w:t>
      </w:r>
    </w:p>
    <w:p w:rsidR="00E95F48" w:rsidRDefault="00E257F2">
      <w:pPr>
        <w:pStyle w:val="normal0"/>
        <w:numPr>
          <w:ilvl w:val="0"/>
          <w:numId w:val="6"/>
        </w:numPr>
        <w:contextualSpacing/>
        <w:rPr>
          <w:sz w:val="20"/>
          <w:szCs w:val="20"/>
        </w:rPr>
      </w:pPr>
      <w:r>
        <w:rPr>
          <w:rFonts w:ascii="Arial" w:eastAsia="Arial" w:hAnsi="Arial" w:cs="Arial"/>
          <w:sz w:val="20"/>
          <w:szCs w:val="20"/>
        </w:rPr>
        <w:t>Feedback loops maintain the internal environment in many animals</w:t>
      </w:r>
    </w:p>
    <w:p w:rsidR="00E95F48" w:rsidRDefault="00E257F2">
      <w:pPr>
        <w:pStyle w:val="normal0"/>
        <w:numPr>
          <w:ilvl w:val="0"/>
          <w:numId w:val="6"/>
        </w:numPr>
        <w:contextualSpacing/>
        <w:rPr>
          <w:sz w:val="20"/>
          <w:szCs w:val="20"/>
        </w:rPr>
      </w:pPr>
      <w:r>
        <w:rPr>
          <w:rFonts w:ascii="Arial" w:eastAsia="Arial" w:hAnsi="Arial" w:cs="Arial"/>
          <w:sz w:val="20"/>
          <w:szCs w:val="20"/>
        </w:rPr>
        <w:t>Homeostatic processes for thermoregulation involve form, function, and behavior</w:t>
      </w:r>
    </w:p>
    <w:p w:rsidR="00E95F48" w:rsidRDefault="00E257F2">
      <w:pPr>
        <w:pStyle w:val="normal0"/>
        <w:numPr>
          <w:ilvl w:val="0"/>
          <w:numId w:val="6"/>
        </w:numPr>
        <w:contextualSpacing/>
        <w:rPr>
          <w:sz w:val="20"/>
          <w:szCs w:val="20"/>
        </w:rPr>
      </w:pPr>
      <w:r>
        <w:rPr>
          <w:rFonts w:ascii="Arial" w:eastAsia="Arial" w:hAnsi="Arial" w:cs="Arial"/>
          <w:sz w:val="20"/>
          <w:szCs w:val="20"/>
        </w:rPr>
        <w:t xml:space="preserve">Hormones and other signaling molecules bind to target </w:t>
      </w:r>
      <w:proofErr w:type="gramStart"/>
      <w:r>
        <w:rPr>
          <w:rFonts w:ascii="Arial" w:eastAsia="Arial" w:hAnsi="Arial" w:cs="Arial"/>
          <w:sz w:val="20"/>
          <w:szCs w:val="20"/>
        </w:rPr>
        <w:t>receptors ,</w:t>
      </w:r>
      <w:proofErr w:type="gramEnd"/>
      <w:r>
        <w:rPr>
          <w:rFonts w:ascii="Arial" w:eastAsia="Arial" w:hAnsi="Arial" w:cs="Arial"/>
          <w:sz w:val="20"/>
          <w:szCs w:val="20"/>
        </w:rPr>
        <w:t xml:space="preserve"> triggering specific response pathways</w:t>
      </w:r>
      <w:r>
        <w:rPr>
          <w:noProof/>
        </w:rPr>
        <w:drawing>
          <wp:anchor distT="0" distB="0" distL="114300" distR="114300" simplePos="0" relativeHeight="251658240" behindDoc="0" locked="0" layoutInCell="1" hidden="0" allowOverlap="1">
            <wp:simplePos x="0" y="0"/>
            <wp:positionH relativeFrom="margin">
              <wp:posOffset>4252595</wp:posOffset>
            </wp:positionH>
            <wp:positionV relativeFrom="paragraph">
              <wp:posOffset>254634</wp:posOffset>
            </wp:positionV>
            <wp:extent cx="2381885" cy="1809750"/>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2381885" cy="1809750"/>
                    </a:xfrm>
                    <a:prstGeom prst="rect">
                      <a:avLst/>
                    </a:prstGeom>
                    <a:ln/>
                  </pic:spPr>
                </pic:pic>
              </a:graphicData>
            </a:graphic>
          </wp:anchor>
        </w:drawing>
      </w:r>
    </w:p>
    <w:p w:rsidR="00E95F48" w:rsidRDefault="00E257F2">
      <w:pPr>
        <w:pStyle w:val="normal0"/>
        <w:numPr>
          <w:ilvl w:val="0"/>
          <w:numId w:val="6"/>
        </w:numPr>
        <w:contextualSpacing/>
        <w:rPr>
          <w:sz w:val="20"/>
          <w:szCs w:val="20"/>
        </w:rPr>
      </w:pPr>
      <w:r>
        <w:rPr>
          <w:rFonts w:ascii="Arial" w:eastAsia="Arial" w:hAnsi="Arial" w:cs="Arial"/>
          <w:sz w:val="20"/>
          <w:szCs w:val="20"/>
        </w:rPr>
        <w:t>Negative feedback and antagonistic hormone pairs are common features of the endocrine system</w:t>
      </w:r>
    </w:p>
    <w:p w:rsidR="00E95F48" w:rsidRDefault="00E257F2">
      <w:pPr>
        <w:pStyle w:val="normal0"/>
        <w:numPr>
          <w:ilvl w:val="0"/>
          <w:numId w:val="6"/>
        </w:numPr>
        <w:contextualSpacing/>
        <w:rPr>
          <w:sz w:val="20"/>
          <w:szCs w:val="20"/>
        </w:rPr>
      </w:pPr>
      <w:r>
        <w:rPr>
          <w:rFonts w:ascii="Arial" w:eastAsia="Arial" w:hAnsi="Arial" w:cs="Arial"/>
          <w:sz w:val="20"/>
          <w:szCs w:val="20"/>
        </w:rPr>
        <w:t>The endocrine and nervous systems act individually and together in regulating animal physiology</w:t>
      </w:r>
    </w:p>
    <w:p w:rsidR="00E95F48" w:rsidRDefault="00E257F2">
      <w:pPr>
        <w:pStyle w:val="normal0"/>
        <w:numPr>
          <w:ilvl w:val="0"/>
          <w:numId w:val="6"/>
        </w:numPr>
        <w:contextualSpacing/>
        <w:rPr>
          <w:sz w:val="20"/>
          <w:szCs w:val="20"/>
        </w:rPr>
      </w:pPr>
      <w:r>
        <w:rPr>
          <w:rFonts w:ascii="Arial" w:eastAsia="Arial" w:hAnsi="Arial" w:cs="Arial"/>
          <w:sz w:val="20"/>
          <w:szCs w:val="20"/>
        </w:rPr>
        <w:t>Endocrine glands respond to diverse stimuli in regulating metabolism, homeostasis, development, and behavior</w:t>
      </w:r>
    </w:p>
    <w:p w:rsidR="00E95F48" w:rsidRDefault="00E95F48">
      <w:pPr>
        <w:pStyle w:val="normal0"/>
        <w:ind w:left="720"/>
        <w:rPr>
          <w:rFonts w:ascii="Arial" w:eastAsia="Arial" w:hAnsi="Arial" w:cs="Arial"/>
          <w:sz w:val="20"/>
          <w:szCs w:val="20"/>
        </w:rPr>
      </w:pPr>
    </w:p>
    <w:p w:rsidR="00E95F48" w:rsidRDefault="00E257F2">
      <w:pPr>
        <w:pStyle w:val="normal0"/>
        <w:spacing w:line="360" w:lineRule="auto"/>
        <w:rPr>
          <w:rFonts w:ascii="Arial" w:eastAsia="Arial" w:hAnsi="Arial" w:cs="Arial"/>
          <w:sz w:val="20"/>
          <w:szCs w:val="20"/>
        </w:rPr>
      </w:pPr>
      <w:r>
        <w:rPr>
          <w:rFonts w:ascii="Arial Bold" w:eastAsia="Arial Bold" w:hAnsi="Arial Bold" w:cs="Arial Bold"/>
          <w:b/>
          <w:smallCaps/>
          <w:sz w:val="20"/>
          <w:szCs w:val="20"/>
        </w:rPr>
        <w:t>Read</w:t>
      </w:r>
      <w:r>
        <w:rPr>
          <w:rFonts w:ascii="Arial" w:eastAsia="Arial" w:hAnsi="Arial" w:cs="Arial"/>
          <w:b/>
          <w:sz w:val="20"/>
          <w:szCs w:val="20"/>
        </w:rPr>
        <w:t>:</w:t>
      </w:r>
      <w:r>
        <w:rPr>
          <w:rFonts w:ascii="Arial" w:eastAsia="Arial" w:hAnsi="Arial" w:cs="Arial"/>
          <w:sz w:val="20"/>
          <w:szCs w:val="20"/>
        </w:rPr>
        <w:t xml:space="preserve">  </w:t>
      </w:r>
    </w:p>
    <w:p w:rsidR="00E95F48" w:rsidRDefault="00E257F2">
      <w:pPr>
        <w:pStyle w:val="normal0"/>
        <w:numPr>
          <w:ilvl w:val="0"/>
          <w:numId w:val="5"/>
        </w:numPr>
        <w:spacing w:line="276" w:lineRule="auto"/>
        <w:contextualSpacing/>
        <w:rPr>
          <w:sz w:val="20"/>
          <w:szCs w:val="20"/>
        </w:rPr>
      </w:pPr>
      <w:r>
        <w:rPr>
          <w:rFonts w:ascii="Arial" w:eastAsia="Arial" w:hAnsi="Arial" w:cs="Arial"/>
          <w:sz w:val="20"/>
          <w:szCs w:val="20"/>
        </w:rPr>
        <w:t xml:space="preserve">Chapter 40 </w:t>
      </w:r>
    </w:p>
    <w:p w:rsidR="00E95F48" w:rsidRDefault="00E257F2">
      <w:pPr>
        <w:pStyle w:val="normal0"/>
        <w:numPr>
          <w:ilvl w:val="0"/>
          <w:numId w:val="5"/>
        </w:numPr>
        <w:spacing w:line="276" w:lineRule="auto"/>
        <w:contextualSpacing/>
        <w:rPr>
          <w:sz w:val="20"/>
          <w:szCs w:val="20"/>
        </w:rPr>
      </w:pPr>
      <w:proofErr w:type="spellStart"/>
      <w:r>
        <w:rPr>
          <w:rFonts w:ascii="Arial" w:eastAsia="Arial" w:hAnsi="Arial" w:cs="Arial"/>
          <w:sz w:val="20"/>
          <w:szCs w:val="20"/>
        </w:rPr>
        <w:t>Ch</w:t>
      </w:r>
      <w:proofErr w:type="spellEnd"/>
      <w:r>
        <w:rPr>
          <w:rFonts w:ascii="Arial" w:eastAsia="Arial" w:hAnsi="Arial" w:cs="Arial"/>
          <w:sz w:val="20"/>
          <w:szCs w:val="20"/>
        </w:rPr>
        <w:t xml:space="preserve"> 44.5</w:t>
      </w:r>
    </w:p>
    <w:p w:rsidR="00E95F48" w:rsidRDefault="00E257F2">
      <w:pPr>
        <w:pStyle w:val="normal0"/>
        <w:numPr>
          <w:ilvl w:val="0"/>
          <w:numId w:val="5"/>
        </w:numPr>
        <w:contextualSpacing/>
        <w:rPr>
          <w:sz w:val="20"/>
          <w:szCs w:val="20"/>
        </w:rPr>
      </w:pPr>
      <w:r>
        <w:rPr>
          <w:rFonts w:ascii="Arial" w:eastAsia="Arial" w:hAnsi="Arial" w:cs="Arial"/>
          <w:sz w:val="20"/>
          <w:szCs w:val="20"/>
        </w:rPr>
        <w:t xml:space="preserve">Chapter 45 </w:t>
      </w:r>
    </w:p>
    <w:p w:rsidR="00E95F48" w:rsidRDefault="00E95F48">
      <w:pPr>
        <w:pStyle w:val="normal0"/>
        <w:spacing w:line="360" w:lineRule="auto"/>
        <w:rPr>
          <w:rFonts w:ascii="Arial Bold" w:eastAsia="Arial Bold" w:hAnsi="Arial Bold" w:cs="Arial Bold"/>
          <w:b/>
          <w:smallCaps/>
          <w:sz w:val="20"/>
          <w:szCs w:val="20"/>
        </w:rPr>
      </w:pPr>
    </w:p>
    <w:p w:rsidR="00E95F48" w:rsidRDefault="00E257F2">
      <w:pPr>
        <w:pStyle w:val="normal0"/>
        <w:spacing w:line="360" w:lineRule="auto"/>
        <w:rPr>
          <w:rFonts w:ascii="Arial" w:eastAsia="Arial" w:hAnsi="Arial" w:cs="Arial"/>
          <w:sz w:val="20"/>
          <w:szCs w:val="20"/>
        </w:rPr>
      </w:pPr>
      <w:r>
        <w:rPr>
          <w:rFonts w:ascii="Arial Bold" w:eastAsia="Arial Bold" w:hAnsi="Arial Bold" w:cs="Arial Bold"/>
          <w:b/>
          <w:smallCaps/>
          <w:sz w:val="20"/>
          <w:szCs w:val="20"/>
        </w:rPr>
        <w:t>Campbell Biology Online Tasks</w:t>
      </w:r>
      <w:r>
        <w:rPr>
          <w:rFonts w:ascii="Arial" w:eastAsia="Arial" w:hAnsi="Arial" w:cs="Arial"/>
          <w:sz w:val="20"/>
          <w:szCs w:val="20"/>
        </w:rPr>
        <w:t xml:space="preserve">: </w:t>
      </w:r>
    </w:p>
    <w:p w:rsidR="00E95F48" w:rsidRDefault="00E257F2">
      <w:pPr>
        <w:pStyle w:val="normal0"/>
        <w:numPr>
          <w:ilvl w:val="0"/>
          <w:numId w:val="3"/>
        </w:numPr>
        <w:spacing w:line="360" w:lineRule="auto"/>
        <w:contextualSpacing/>
        <w:rPr>
          <w:sz w:val="20"/>
          <w:szCs w:val="20"/>
        </w:rPr>
      </w:pPr>
      <w:r>
        <w:rPr>
          <w:rFonts w:ascii="Arial" w:eastAsia="Arial" w:hAnsi="Arial" w:cs="Arial"/>
          <w:sz w:val="20"/>
          <w:szCs w:val="20"/>
        </w:rPr>
        <w:t>MB (40, 44.5, 45, 48)</w:t>
      </w:r>
    </w:p>
    <w:p w:rsidR="00E95F48" w:rsidRDefault="00E95F48">
      <w:pPr>
        <w:pStyle w:val="normal0"/>
        <w:rPr>
          <w:rFonts w:ascii="Arial" w:eastAsia="Arial" w:hAnsi="Arial" w:cs="Arial"/>
          <w:sz w:val="16"/>
          <w:szCs w:val="16"/>
        </w:rPr>
      </w:pPr>
    </w:p>
    <w:p w:rsidR="00E95F48" w:rsidRDefault="00E257F2">
      <w:pPr>
        <w:pStyle w:val="normal0"/>
        <w:rPr>
          <w:rFonts w:ascii="Arial" w:eastAsia="Arial" w:hAnsi="Arial" w:cs="Arial"/>
          <w:sz w:val="20"/>
          <w:szCs w:val="20"/>
        </w:rPr>
      </w:pPr>
      <w:r>
        <w:rPr>
          <w:rFonts w:ascii="Arial Bold" w:eastAsia="Arial Bold" w:hAnsi="Arial Bold" w:cs="Arial Bold"/>
          <w:b/>
          <w:smallCaps/>
          <w:sz w:val="20"/>
          <w:szCs w:val="20"/>
        </w:rPr>
        <w:t>Key Terms</w:t>
      </w:r>
      <w:r>
        <w:rPr>
          <w:rFonts w:ascii="Arial" w:eastAsia="Arial" w:hAnsi="Arial" w:cs="Arial"/>
          <w:sz w:val="20"/>
          <w:szCs w:val="20"/>
        </w:rPr>
        <w:t xml:space="preserve">: Here is a list of key terms and concepts you will hear about and see during the chapter readings. Get to know them!  </w:t>
      </w:r>
    </w:p>
    <w:p w:rsidR="00E95F48" w:rsidRDefault="00E95F48">
      <w:pPr>
        <w:pStyle w:val="normal0"/>
        <w:rPr>
          <w:rFonts w:ascii="Arial" w:eastAsia="Arial" w:hAnsi="Arial" w:cs="Arial"/>
          <w:sz w:val="20"/>
          <w:szCs w:val="20"/>
        </w:rPr>
      </w:pPr>
    </w:p>
    <w:tbl>
      <w:tblPr>
        <w:tblStyle w:val="a"/>
        <w:tblW w:w="10188" w:type="dxa"/>
        <w:tblBorders>
          <w:top w:val="nil"/>
          <w:left w:val="nil"/>
          <w:bottom w:val="nil"/>
          <w:right w:val="nil"/>
          <w:insideH w:val="nil"/>
          <w:insideV w:val="nil"/>
        </w:tblBorders>
        <w:tblLayout w:type="fixed"/>
        <w:tblLook w:val="0400" w:firstRow="0" w:lastRow="0" w:firstColumn="0" w:lastColumn="0" w:noHBand="0" w:noVBand="1"/>
      </w:tblPr>
      <w:tblGrid>
        <w:gridCol w:w="2547"/>
        <w:gridCol w:w="2547"/>
        <w:gridCol w:w="2547"/>
        <w:gridCol w:w="2547"/>
      </w:tblGrid>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Regulator</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Homeostasis</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Endothermic</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Negative feedback</w:t>
            </w:r>
          </w:p>
        </w:tc>
      </w:tr>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 xml:space="preserve">Conformer </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 xml:space="preserve">Thermoregulation </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 xml:space="preserve">Ectothermic </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Positive feedback</w:t>
            </w:r>
          </w:p>
        </w:tc>
      </w:tr>
      <w:tr w:rsidR="00E95F48">
        <w:trPr>
          <w:trHeight w:val="280"/>
        </w:trPr>
        <w:tc>
          <w:tcPr>
            <w:tcW w:w="2547" w:type="dxa"/>
            <w:vAlign w:val="center"/>
          </w:tcPr>
          <w:p w:rsidR="00E95F48" w:rsidRDefault="00E95F48">
            <w:pPr>
              <w:pStyle w:val="normal0"/>
              <w:tabs>
                <w:tab w:val="right" w:pos="1998"/>
              </w:tabs>
              <w:rPr>
                <w:rFonts w:ascii="Arial" w:eastAsia="Arial" w:hAnsi="Arial" w:cs="Arial"/>
                <w:i/>
                <w:sz w:val="18"/>
                <w:szCs w:val="18"/>
              </w:rPr>
            </w:pPr>
          </w:p>
        </w:tc>
        <w:tc>
          <w:tcPr>
            <w:tcW w:w="2547" w:type="dxa"/>
            <w:vAlign w:val="center"/>
          </w:tcPr>
          <w:p w:rsidR="00E95F48" w:rsidRDefault="00E95F48">
            <w:pPr>
              <w:pStyle w:val="normal0"/>
              <w:rPr>
                <w:rFonts w:ascii="Arial" w:eastAsia="Arial" w:hAnsi="Arial" w:cs="Arial"/>
                <w:i/>
                <w:sz w:val="18"/>
                <w:szCs w:val="18"/>
              </w:rPr>
            </w:pPr>
          </w:p>
        </w:tc>
        <w:tc>
          <w:tcPr>
            <w:tcW w:w="2547" w:type="dxa"/>
            <w:vAlign w:val="center"/>
          </w:tcPr>
          <w:p w:rsidR="00E95F48" w:rsidRDefault="00E95F48">
            <w:pPr>
              <w:pStyle w:val="normal0"/>
              <w:rPr>
                <w:rFonts w:ascii="Arial" w:eastAsia="Arial" w:hAnsi="Arial" w:cs="Arial"/>
                <w:i/>
                <w:sz w:val="18"/>
                <w:szCs w:val="18"/>
              </w:rPr>
            </w:pPr>
          </w:p>
        </w:tc>
        <w:tc>
          <w:tcPr>
            <w:tcW w:w="2547" w:type="dxa"/>
            <w:vAlign w:val="center"/>
          </w:tcPr>
          <w:p w:rsidR="00E95F48" w:rsidRDefault="00E95F48">
            <w:pPr>
              <w:pStyle w:val="normal0"/>
              <w:rPr>
                <w:rFonts w:ascii="Arial" w:eastAsia="Arial" w:hAnsi="Arial" w:cs="Arial"/>
                <w:i/>
                <w:sz w:val="18"/>
                <w:szCs w:val="18"/>
              </w:rPr>
            </w:pPr>
          </w:p>
        </w:tc>
      </w:tr>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Endocrine system</w:t>
            </w:r>
          </w:p>
        </w:tc>
        <w:tc>
          <w:tcPr>
            <w:tcW w:w="2547" w:type="dxa"/>
            <w:vAlign w:val="center"/>
          </w:tcPr>
          <w:p w:rsidR="00E95F48" w:rsidRDefault="00E257F2">
            <w:pPr>
              <w:pStyle w:val="normal0"/>
              <w:rPr>
                <w:rFonts w:ascii="Arial" w:eastAsia="Arial" w:hAnsi="Arial" w:cs="Arial"/>
                <w:i/>
                <w:sz w:val="18"/>
                <w:szCs w:val="18"/>
              </w:rPr>
            </w:pPr>
            <w:proofErr w:type="spellStart"/>
            <w:r>
              <w:rPr>
                <w:rFonts w:ascii="Arial" w:eastAsia="Arial" w:hAnsi="Arial" w:cs="Arial"/>
                <w:i/>
                <w:sz w:val="18"/>
                <w:szCs w:val="18"/>
              </w:rPr>
              <w:t>Autocrine</w:t>
            </w:r>
            <w:proofErr w:type="spellEnd"/>
            <w:r>
              <w:rPr>
                <w:rFonts w:ascii="Arial" w:eastAsia="Arial" w:hAnsi="Arial" w:cs="Arial"/>
                <w:i/>
                <w:sz w:val="18"/>
                <w:szCs w:val="18"/>
              </w:rPr>
              <w:t xml:space="preserve"> </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Thyroid gland</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Oxytocin</w:t>
            </w:r>
          </w:p>
        </w:tc>
      </w:tr>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Nervous system</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Paracrine</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T</w:t>
            </w:r>
            <w:r>
              <w:rPr>
                <w:rFonts w:ascii="Arial" w:eastAsia="Arial" w:hAnsi="Arial" w:cs="Arial"/>
                <w:i/>
                <w:sz w:val="18"/>
                <w:szCs w:val="18"/>
                <w:vertAlign w:val="subscript"/>
              </w:rPr>
              <w:t>3</w:t>
            </w:r>
            <w:r>
              <w:rPr>
                <w:rFonts w:ascii="Arial" w:eastAsia="Arial" w:hAnsi="Arial" w:cs="Arial"/>
                <w:i/>
                <w:sz w:val="18"/>
                <w:szCs w:val="18"/>
              </w:rPr>
              <w:t xml:space="preserve"> / T</w:t>
            </w:r>
            <w:r>
              <w:rPr>
                <w:rFonts w:ascii="Arial" w:eastAsia="Arial" w:hAnsi="Arial" w:cs="Arial"/>
                <w:i/>
                <w:sz w:val="18"/>
                <w:szCs w:val="18"/>
                <w:vertAlign w:val="subscript"/>
              </w:rPr>
              <w:t>4</w:t>
            </w:r>
            <w:r>
              <w:rPr>
                <w:rFonts w:ascii="Arial" w:eastAsia="Arial" w:hAnsi="Arial" w:cs="Arial"/>
                <w:i/>
                <w:sz w:val="18"/>
                <w:szCs w:val="18"/>
              </w:rPr>
              <w:t xml:space="preserve"> / </w:t>
            </w:r>
            <w:proofErr w:type="spellStart"/>
            <w:r>
              <w:rPr>
                <w:rFonts w:ascii="Arial" w:eastAsia="Arial" w:hAnsi="Arial" w:cs="Arial"/>
                <w:i/>
                <w:sz w:val="18"/>
                <w:szCs w:val="18"/>
              </w:rPr>
              <w:t>thyroxine</w:t>
            </w:r>
            <w:proofErr w:type="spellEnd"/>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Prolactin</w:t>
            </w:r>
          </w:p>
        </w:tc>
      </w:tr>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Endocrine gland</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Insulin / glucagon</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PTH / Calcitonin</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Estrogen / progesterone</w:t>
            </w:r>
          </w:p>
        </w:tc>
      </w:tr>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Hormone</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Hypothalamus</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ADH / Aldosterone</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 xml:space="preserve">Testosterone </w:t>
            </w:r>
          </w:p>
        </w:tc>
      </w:tr>
      <w:tr w:rsidR="00E95F48">
        <w:trPr>
          <w:trHeight w:val="280"/>
        </w:trPr>
        <w:tc>
          <w:tcPr>
            <w:tcW w:w="2547" w:type="dxa"/>
            <w:vAlign w:val="center"/>
          </w:tcPr>
          <w:p w:rsidR="00E95F48" w:rsidRDefault="00E257F2">
            <w:pPr>
              <w:pStyle w:val="normal0"/>
              <w:tabs>
                <w:tab w:val="right" w:pos="1998"/>
              </w:tabs>
              <w:rPr>
                <w:rFonts w:ascii="Arial" w:eastAsia="Arial" w:hAnsi="Arial" w:cs="Arial"/>
                <w:i/>
                <w:sz w:val="18"/>
                <w:szCs w:val="18"/>
              </w:rPr>
            </w:pPr>
            <w:r>
              <w:rPr>
                <w:rFonts w:ascii="Arial" w:eastAsia="Arial" w:hAnsi="Arial" w:cs="Arial"/>
                <w:i/>
                <w:sz w:val="18"/>
                <w:szCs w:val="18"/>
              </w:rPr>
              <w:t>Local regulators</w:t>
            </w:r>
          </w:p>
        </w:tc>
        <w:tc>
          <w:tcPr>
            <w:tcW w:w="2547" w:type="dxa"/>
            <w:vAlign w:val="center"/>
          </w:tcPr>
          <w:p w:rsidR="00E95F48" w:rsidRDefault="00E257F2">
            <w:pPr>
              <w:pStyle w:val="normal0"/>
              <w:rPr>
                <w:rFonts w:ascii="Arial" w:eastAsia="Arial" w:hAnsi="Arial" w:cs="Arial"/>
                <w:i/>
                <w:sz w:val="18"/>
                <w:szCs w:val="18"/>
              </w:rPr>
            </w:pPr>
            <w:r>
              <w:rPr>
                <w:rFonts w:ascii="Arial" w:eastAsia="Arial" w:hAnsi="Arial" w:cs="Arial"/>
                <w:i/>
                <w:sz w:val="18"/>
                <w:szCs w:val="18"/>
              </w:rPr>
              <w:t>Pituitary gland</w:t>
            </w:r>
          </w:p>
        </w:tc>
        <w:tc>
          <w:tcPr>
            <w:tcW w:w="2547" w:type="dxa"/>
            <w:vAlign w:val="center"/>
          </w:tcPr>
          <w:p w:rsidR="00E95F48" w:rsidRDefault="00E95F48">
            <w:pPr>
              <w:pStyle w:val="normal0"/>
              <w:rPr>
                <w:rFonts w:ascii="Arial" w:eastAsia="Arial" w:hAnsi="Arial" w:cs="Arial"/>
                <w:i/>
                <w:sz w:val="18"/>
                <w:szCs w:val="18"/>
              </w:rPr>
            </w:pPr>
          </w:p>
        </w:tc>
        <w:tc>
          <w:tcPr>
            <w:tcW w:w="2547" w:type="dxa"/>
            <w:vAlign w:val="center"/>
          </w:tcPr>
          <w:p w:rsidR="00E95F48" w:rsidRDefault="00E95F48">
            <w:pPr>
              <w:pStyle w:val="normal0"/>
              <w:rPr>
                <w:rFonts w:ascii="Arial" w:eastAsia="Arial" w:hAnsi="Arial" w:cs="Arial"/>
                <w:i/>
                <w:sz w:val="18"/>
                <w:szCs w:val="18"/>
              </w:rPr>
            </w:pPr>
          </w:p>
        </w:tc>
      </w:tr>
    </w:tbl>
    <w:p w:rsidR="00E95F48" w:rsidRDefault="00E95F48">
      <w:pPr>
        <w:pStyle w:val="normal0"/>
        <w:rPr>
          <w:rFonts w:ascii="Arial Bold" w:eastAsia="Arial Bold" w:hAnsi="Arial Bold" w:cs="Arial Bold"/>
          <w:b/>
          <w:smallCaps/>
          <w:sz w:val="20"/>
          <w:szCs w:val="20"/>
        </w:rPr>
      </w:pPr>
    </w:p>
    <w:p w:rsidR="00E95F48" w:rsidRDefault="00E95F48">
      <w:pPr>
        <w:pStyle w:val="normal0"/>
        <w:rPr>
          <w:rFonts w:ascii="Arial Bold" w:eastAsia="Arial Bold" w:hAnsi="Arial Bold" w:cs="Arial Bold"/>
          <w:b/>
          <w:smallCaps/>
          <w:sz w:val="20"/>
          <w:szCs w:val="20"/>
        </w:rPr>
      </w:pPr>
    </w:p>
    <w:p w:rsidR="00E95F48" w:rsidRDefault="00E257F2">
      <w:pPr>
        <w:pStyle w:val="normal0"/>
        <w:rPr>
          <w:rFonts w:ascii="Arial Bold" w:eastAsia="Arial Bold" w:hAnsi="Arial Bold" w:cs="Arial Bold"/>
          <w:b/>
          <w:smallCaps/>
          <w:sz w:val="20"/>
          <w:szCs w:val="20"/>
        </w:rPr>
      </w:pPr>
      <w:r>
        <w:rPr>
          <w:rFonts w:ascii="Arial Bold" w:eastAsia="Arial Bold" w:hAnsi="Arial Bold" w:cs="Arial Bold"/>
          <w:b/>
          <w:smallCaps/>
          <w:sz w:val="20"/>
          <w:szCs w:val="20"/>
        </w:rPr>
        <w:t>Questions for Your BILL</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18"/>
          <w:szCs w:val="18"/>
        </w:rPr>
        <w:t xml:space="preserve">  </w:t>
      </w:r>
    </w:p>
    <w:p w:rsidR="00E95F48" w:rsidRDefault="00E257F2">
      <w:pPr>
        <w:pStyle w:val="normal0"/>
        <w:rPr>
          <w:rFonts w:ascii="Calibri" w:eastAsia="Calibri" w:hAnsi="Calibri" w:cs="Calibri"/>
          <w:sz w:val="20"/>
          <w:szCs w:val="20"/>
        </w:rPr>
      </w:pPr>
      <w:r>
        <w:rPr>
          <w:noProof/>
        </w:rPr>
        <w:drawing>
          <wp:anchor distT="0" distB="0" distL="114300" distR="114300" simplePos="0" relativeHeight="251659264" behindDoc="0" locked="0" layoutInCell="1" hidden="0" allowOverlap="1">
            <wp:simplePos x="0" y="0"/>
            <wp:positionH relativeFrom="margin">
              <wp:posOffset>4367530</wp:posOffset>
            </wp:positionH>
            <wp:positionV relativeFrom="paragraph">
              <wp:posOffset>148590</wp:posOffset>
            </wp:positionV>
            <wp:extent cx="2033270" cy="166751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033270" cy="1667510"/>
                    </a:xfrm>
                    <a:prstGeom prst="rect">
                      <a:avLst/>
                    </a:prstGeom>
                    <a:ln/>
                  </pic:spPr>
                </pic:pic>
              </a:graphicData>
            </a:graphic>
          </wp:anchor>
        </w:drawing>
      </w:r>
    </w:p>
    <w:p w:rsidR="00E95F48" w:rsidRDefault="00E257F2">
      <w:pPr>
        <w:pStyle w:val="normal0"/>
        <w:spacing w:line="360" w:lineRule="auto"/>
        <w:rPr>
          <w:rFonts w:ascii="Arial" w:eastAsia="Arial" w:hAnsi="Arial" w:cs="Arial"/>
          <w:sz w:val="20"/>
          <w:szCs w:val="20"/>
        </w:rPr>
      </w:pPr>
      <w:r>
        <w:rPr>
          <w:rFonts w:ascii="Arial" w:eastAsia="Arial" w:hAnsi="Arial" w:cs="Arial"/>
          <w:b/>
          <w:sz w:val="20"/>
          <w:szCs w:val="20"/>
        </w:rPr>
        <w:t>Regulating the Internal Environment (CH 40)</w:t>
      </w:r>
    </w:p>
    <w:p w:rsidR="00E95F48" w:rsidRDefault="00E257F2">
      <w:pPr>
        <w:pStyle w:val="normal0"/>
        <w:numPr>
          <w:ilvl w:val="0"/>
          <w:numId w:val="2"/>
        </w:numPr>
        <w:rPr>
          <w:sz w:val="20"/>
          <w:szCs w:val="20"/>
        </w:rPr>
      </w:pPr>
      <w:r>
        <w:rPr>
          <w:rFonts w:ascii="Arial" w:eastAsia="Arial" w:hAnsi="Arial" w:cs="Arial"/>
          <w:sz w:val="20"/>
          <w:szCs w:val="20"/>
        </w:rPr>
        <w:t xml:space="preserve">Compare and contrast the nervous and endocrine systems with respect to specificity of target cells and speed and duration of response. </w:t>
      </w:r>
    </w:p>
    <w:p w:rsidR="00E95F48" w:rsidRDefault="00E257F2">
      <w:pPr>
        <w:pStyle w:val="normal0"/>
        <w:numPr>
          <w:ilvl w:val="0"/>
          <w:numId w:val="2"/>
        </w:numPr>
        <w:rPr>
          <w:sz w:val="20"/>
          <w:szCs w:val="20"/>
        </w:rPr>
      </w:pPr>
      <w:r>
        <w:rPr>
          <w:rFonts w:ascii="Arial" w:eastAsia="Arial" w:hAnsi="Arial" w:cs="Arial"/>
          <w:sz w:val="20"/>
          <w:szCs w:val="20"/>
        </w:rPr>
        <w:t>Distinguish between regulators and conformers for a particular environmental variable. Explain how an animal may be both a regulator and a conformer.</w:t>
      </w:r>
    </w:p>
    <w:p w:rsidR="00E95F48" w:rsidRDefault="00E257F2">
      <w:pPr>
        <w:pStyle w:val="normal0"/>
        <w:numPr>
          <w:ilvl w:val="0"/>
          <w:numId w:val="2"/>
        </w:numPr>
        <w:rPr>
          <w:sz w:val="20"/>
          <w:szCs w:val="20"/>
        </w:rPr>
      </w:pPr>
      <w:r>
        <w:rPr>
          <w:rFonts w:ascii="Arial" w:eastAsia="Arial" w:hAnsi="Arial" w:cs="Arial"/>
          <w:sz w:val="20"/>
          <w:szCs w:val="20"/>
        </w:rPr>
        <w:t>Define homeostasis. Describe in general terms how an animal maintains homeostasis.</w:t>
      </w:r>
    </w:p>
    <w:p w:rsidR="00E95F48" w:rsidRDefault="00E257F2">
      <w:pPr>
        <w:pStyle w:val="normal0"/>
        <w:numPr>
          <w:ilvl w:val="0"/>
          <w:numId w:val="2"/>
        </w:numPr>
        <w:rPr>
          <w:sz w:val="20"/>
          <w:szCs w:val="20"/>
        </w:rPr>
      </w:pPr>
      <w:r>
        <w:rPr>
          <w:rFonts w:ascii="Arial" w:eastAsia="Arial" w:hAnsi="Arial" w:cs="Arial"/>
          <w:sz w:val="20"/>
          <w:szCs w:val="20"/>
        </w:rPr>
        <w:t>Distinguish between positive and negative feedback mechanisms. Which type of mechanism contributes to homeostasis?</w:t>
      </w:r>
    </w:p>
    <w:p w:rsidR="00E95F48" w:rsidRDefault="00E95F48">
      <w:pPr>
        <w:pStyle w:val="normal0"/>
        <w:rPr>
          <w:rFonts w:ascii="Calibri" w:eastAsia="Calibri" w:hAnsi="Calibri" w:cs="Calibri"/>
          <w:sz w:val="20"/>
          <w:szCs w:val="20"/>
        </w:rPr>
      </w:pPr>
    </w:p>
    <w:p w:rsidR="00E95F48" w:rsidRDefault="00E257F2">
      <w:pPr>
        <w:pStyle w:val="normal0"/>
        <w:rPr>
          <w:rFonts w:ascii="Arial" w:eastAsia="Arial" w:hAnsi="Arial" w:cs="Arial"/>
          <w:b/>
          <w:sz w:val="20"/>
          <w:szCs w:val="20"/>
        </w:rPr>
      </w:pPr>
      <w:r>
        <w:rPr>
          <w:rFonts w:ascii="Arial" w:eastAsia="Arial" w:hAnsi="Arial" w:cs="Arial"/>
          <w:b/>
          <w:sz w:val="20"/>
          <w:szCs w:val="20"/>
        </w:rPr>
        <w:lastRenderedPageBreak/>
        <w:t>Osmoregulation (</w:t>
      </w:r>
      <w:proofErr w:type="spellStart"/>
      <w:r>
        <w:rPr>
          <w:rFonts w:ascii="Arial" w:eastAsia="Arial" w:hAnsi="Arial" w:cs="Arial"/>
          <w:b/>
          <w:sz w:val="20"/>
          <w:szCs w:val="20"/>
        </w:rPr>
        <w:t>Ch</w:t>
      </w:r>
      <w:proofErr w:type="spellEnd"/>
      <w:r>
        <w:rPr>
          <w:rFonts w:ascii="Arial" w:eastAsia="Arial" w:hAnsi="Arial" w:cs="Arial"/>
          <w:b/>
          <w:sz w:val="20"/>
          <w:szCs w:val="20"/>
        </w:rPr>
        <w:t xml:space="preserve"> 44.5)</w:t>
      </w:r>
    </w:p>
    <w:p w:rsidR="00E95F48" w:rsidRDefault="00E257F2">
      <w:pPr>
        <w:pStyle w:val="normal0"/>
        <w:numPr>
          <w:ilvl w:val="0"/>
          <w:numId w:val="2"/>
        </w:numPr>
        <w:spacing w:line="360" w:lineRule="auto"/>
        <w:rPr>
          <w:sz w:val="20"/>
          <w:szCs w:val="20"/>
        </w:rPr>
      </w:pPr>
      <w:r>
        <w:rPr>
          <w:rFonts w:ascii="Arial" w:eastAsia="Arial" w:hAnsi="Arial" w:cs="Arial"/>
          <w:sz w:val="20"/>
          <w:szCs w:val="20"/>
        </w:rPr>
        <w:t xml:space="preserve">How do hormonal circuits link kidney function, water balance and blood </w:t>
      </w:r>
      <w:proofErr w:type="gramStart"/>
      <w:r>
        <w:rPr>
          <w:rFonts w:ascii="Arial" w:eastAsia="Arial" w:hAnsi="Arial" w:cs="Arial"/>
          <w:sz w:val="20"/>
          <w:szCs w:val="20"/>
        </w:rPr>
        <w:t>pressure.</w:t>
      </w:r>
      <w:proofErr w:type="gramEnd"/>
      <w:r>
        <w:rPr>
          <w:rFonts w:ascii="Arial" w:eastAsia="Arial" w:hAnsi="Arial" w:cs="Arial"/>
          <w:sz w:val="20"/>
          <w:szCs w:val="20"/>
        </w:rPr>
        <w:t xml:space="preserve">  </w:t>
      </w:r>
    </w:p>
    <w:p w:rsidR="00E95F48" w:rsidRDefault="00E257F2">
      <w:pPr>
        <w:pStyle w:val="normal0"/>
        <w:numPr>
          <w:ilvl w:val="0"/>
          <w:numId w:val="2"/>
        </w:numPr>
        <w:spacing w:line="360" w:lineRule="auto"/>
        <w:rPr>
          <w:sz w:val="20"/>
          <w:szCs w:val="20"/>
        </w:rPr>
      </w:pPr>
      <w:r>
        <w:rPr>
          <w:rFonts w:ascii="Arial" w:eastAsia="Arial" w:hAnsi="Arial" w:cs="Arial"/>
          <w:sz w:val="20"/>
          <w:szCs w:val="20"/>
        </w:rPr>
        <w:t xml:space="preserve">Describe how ADH manages the </w:t>
      </w:r>
      <w:proofErr w:type="spellStart"/>
      <w:r>
        <w:rPr>
          <w:rFonts w:ascii="Arial" w:eastAsia="Arial" w:hAnsi="Arial" w:cs="Arial"/>
          <w:sz w:val="20"/>
          <w:szCs w:val="20"/>
        </w:rPr>
        <w:t>osmoregulatory</w:t>
      </w:r>
      <w:proofErr w:type="spellEnd"/>
      <w:r>
        <w:rPr>
          <w:rFonts w:ascii="Arial" w:eastAsia="Arial" w:hAnsi="Arial" w:cs="Arial"/>
          <w:sz w:val="20"/>
          <w:szCs w:val="20"/>
        </w:rPr>
        <w:t xml:space="preserve"> function of the mammalian kidney.  </w:t>
      </w:r>
    </w:p>
    <w:p w:rsidR="00E95F48" w:rsidRDefault="00E257F2">
      <w:pPr>
        <w:pStyle w:val="normal0"/>
        <w:numPr>
          <w:ilvl w:val="0"/>
          <w:numId w:val="2"/>
        </w:numPr>
        <w:spacing w:line="360" w:lineRule="auto"/>
        <w:rPr>
          <w:sz w:val="20"/>
          <w:szCs w:val="20"/>
        </w:rPr>
      </w:pPr>
      <w:r>
        <w:rPr>
          <w:rFonts w:ascii="Arial" w:eastAsia="Arial" w:hAnsi="Arial" w:cs="Arial"/>
          <w:sz w:val="20"/>
          <w:szCs w:val="20"/>
        </w:rPr>
        <w:t>Explain the purpose of the renin-angiotensin-aldosterone system.</w:t>
      </w:r>
    </w:p>
    <w:p w:rsidR="00E95F48" w:rsidRDefault="00E257F2">
      <w:pPr>
        <w:pStyle w:val="normal0"/>
        <w:numPr>
          <w:ilvl w:val="0"/>
          <w:numId w:val="2"/>
        </w:numPr>
        <w:spacing w:line="360" w:lineRule="auto"/>
        <w:rPr>
          <w:sz w:val="20"/>
          <w:szCs w:val="20"/>
        </w:rPr>
      </w:pPr>
      <w:r>
        <w:rPr>
          <w:rFonts w:ascii="Arial" w:eastAsia="Arial" w:hAnsi="Arial" w:cs="Arial"/>
          <w:sz w:val="20"/>
          <w:szCs w:val="20"/>
        </w:rPr>
        <w:t>How does the kidney maintain homeostasis?</w:t>
      </w:r>
    </w:p>
    <w:p w:rsidR="00E95F48" w:rsidRDefault="00E95F48">
      <w:pPr>
        <w:pStyle w:val="normal0"/>
        <w:spacing w:line="360" w:lineRule="auto"/>
        <w:ind w:left="720"/>
        <w:rPr>
          <w:rFonts w:ascii="Arial" w:eastAsia="Arial" w:hAnsi="Arial" w:cs="Arial"/>
          <w:sz w:val="20"/>
          <w:szCs w:val="20"/>
        </w:rPr>
      </w:pPr>
    </w:p>
    <w:p w:rsidR="00E95F48" w:rsidRDefault="00E257F2">
      <w:pPr>
        <w:pStyle w:val="normal0"/>
        <w:spacing w:line="360" w:lineRule="auto"/>
        <w:rPr>
          <w:rFonts w:ascii="Arial" w:eastAsia="Arial" w:hAnsi="Arial" w:cs="Arial"/>
          <w:b/>
          <w:sz w:val="20"/>
          <w:szCs w:val="20"/>
        </w:rPr>
      </w:pPr>
      <w:r>
        <w:rPr>
          <w:rFonts w:ascii="Arial" w:eastAsia="Arial" w:hAnsi="Arial" w:cs="Arial"/>
          <w:b/>
          <w:sz w:val="20"/>
          <w:szCs w:val="20"/>
        </w:rPr>
        <w:t>Human Endocrine System (CH 45)</w:t>
      </w:r>
    </w:p>
    <w:p w:rsidR="00E95F48" w:rsidRDefault="00E257F2">
      <w:pPr>
        <w:pStyle w:val="normal0"/>
        <w:numPr>
          <w:ilvl w:val="0"/>
          <w:numId w:val="2"/>
        </w:numPr>
        <w:spacing w:before="2" w:after="2"/>
        <w:contextualSpacing/>
        <w:rPr>
          <w:sz w:val="20"/>
          <w:szCs w:val="20"/>
        </w:rPr>
      </w:pPr>
      <w:r>
        <w:rPr>
          <w:rFonts w:ascii="Arial" w:eastAsia="Arial" w:hAnsi="Arial" w:cs="Arial"/>
          <w:sz w:val="20"/>
          <w:szCs w:val="20"/>
        </w:rPr>
        <w:t>Explain the purpose of each of the following modes of cellular communication in multicellular organisms, and give an example of each from human physiology.  For each, identify the ligand, and the response:</w:t>
      </w:r>
    </w:p>
    <w:p w:rsidR="00E95F48" w:rsidRDefault="00E95F48">
      <w:pPr>
        <w:pStyle w:val="normal0"/>
        <w:spacing w:before="2" w:after="2"/>
        <w:ind w:left="720"/>
        <w:rPr>
          <w:rFonts w:ascii="Arial" w:eastAsia="Arial" w:hAnsi="Arial" w:cs="Arial"/>
          <w:sz w:val="20"/>
          <w:szCs w:val="20"/>
        </w:rPr>
      </w:pPr>
    </w:p>
    <w:p w:rsidR="00E95F48" w:rsidRDefault="00E257F2">
      <w:pPr>
        <w:pStyle w:val="normal0"/>
        <w:numPr>
          <w:ilvl w:val="0"/>
          <w:numId w:val="1"/>
        </w:numPr>
        <w:spacing w:before="2" w:after="2" w:line="276" w:lineRule="auto"/>
        <w:ind w:left="1440"/>
        <w:rPr>
          <w:rFonts w:ascii="Arial" w:eastAsia="Arial" w:hAnsi="Arial" w:cs="Arial"/>
          <w:sz w:val="20"/>
          <w:szCs w:val="20"/>
        </w:rPr>
      </w:pPr>
      <w:r>
        <w:rPr>
          <w:rFonts w:ascii="Arial" w:eastAsia="Arial" w:hAnsi="Arial" w:cs="Arial"/>
          <w:sz w:val="20"/>
          <w:szCs w:val="20"/>
        </w:rPr>
        <w:t>Cell-Cell contact.</w:t>
      </w:r>
    </w:p>
    <w:p w:rsidR="00E95F48" w:rsidRDefault="00E257F2">
      <w:pPr>
        <w:pStyle w:val="normal0"/>
        <w:numPr>
          <w:ilvl w:val="0"/>
          <w:numId w:val="1"/>
        </w:numPr>
        <w:spacing w:before="2" w:after="2" w:line="276" w:lineRule="auto"/>
        <w:ind w:left="1440"/>
        <w:rPr>
          <w:rFonts w:ascii="Arial" w:eastAsia="Arial" w:hAnsi="Arial" w:cs="Arial"/>
          <w:sz w:val="20"/>
          <w:szCs w:val="20"/>
        </w:rPr>
      </w:pPr>
      <w:r>
        <w:rPr>
          <w:rFonts w:ascii="Arial" w:eastAsia="Arial" w:hAnsi="Arial" w:cs="Arial"/>
          <w:sz w:val="20"/>
          <w:szCs w:val="20"/>
        </w:rPr>
        <w:t xml:space="preserve">Paracrine </w:t>
      </w:r>
      <w:proofErr w:type="spellStart"/>
      <w:r>
        <w:rPr>
          <w:rFonts w:ascii="Arial" w:eastAsia="Arial" w:hAnsi="Arial" w:cs="Arial"/>
          <w:sz w:val="20"/>
          <w:szCs w:val="20"/>
        </w:rPr>
        <w:t>signalling</w:t>
      </w:r>
      <w:proofErr w:type="spellEnd"/>
      <w:r>
        <w:rPr>
          <w:noProof/>
        </w:rPr>
        <w:drawing>
          <wp:anchor distT="0" distB="0" distL="114300" distR="114300" simplePos="0" relativeHeight="251660288" behindDoc="0" locked="0" layoutInCell="1" hidden="0" allowOverlap="1">
            <wp:simplePos x="0" y="0"/>
            <wp:positionH relativeFrom="margin">
              <wp:posOffset>4271010</wp:posOffset>
            </wp:positionH>
            <wp:positionV relativeFrom="paragraph">
              <wp:posOffset>36195</wp:posOffset>
            </wp:positionV>
            <wp:extent cx="2016125" cy="2567305"/>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016125" cy="2567305"/>
                    </a:xfrm>
                    <a:prstGeom prst="rect">
                      <a:avLst/>
                    </a:prstGeom>
                    <a:ln/>
                  </pic:spPr>
                </pic:pic>
              </a:graphicData>
            </a:graphic>
          </wp:anchor>
        </w:drawing>
      </w:r>
    </w:p>
    <w:p w:rsidR="00E95F48" w:rsidRDefault="00E257F2">
      <w:pPr>
        <w:pStyle w:val="normal0"/>
        <w:numPr>
          <w:ilvl w:val="0"/>
          <w:numId w:val="1"/>
        </w:numPr>
        <w:spacing w:before="2" w:after="2" w:line="276" w:lineRule="auto"/>
        <w:ind w:left="1440"/>
        <w:rPr>
          <w:rFonts w:ascii="Arial" w:eastAsia="Arial" w:hAnsi="Arial" w:cs="Arial"/>
          <w:sz w:val="20"/>
          <w:szCs w:val="20"/>
        </w:rPr>
      </w:pPr>
      <w:r>
        <w:rPr>
          <w:rFonts w:ascii="Arial" w:eastAsia="Arial" w:hAnsi="Arial" w:cs="Arial"/>
          <w:sz w:val="20"/>
          <w:szCs w:val="20"/>
        </w:rPr>
        <w:t xml:space="preserve">Endocrine </w:t>
      </w:r>
      <w:proofErr w:type="spellStart"/>
      <w:r>
        <w:rPr>
          <w:rFonts w:ascii="Arial" w:eastAsia="Arial" w:hAnsi="Arial" w:cs="Arial"/>
          <w:sz w:val="20"/>
          <w:szCs w:val="20"/>
        </w:rPr>
        <w:t>signalling</w:t>
      </w:r>
      <w:proofErr w:type="spellEnd"/>
    </w:p>
    <w:p w:rsidR="00E95F48" w:rsidRDefault="00E257F2">
      <w:pPr>
        <w:pStyle w:val="normal0"/>
        <w:numPr>
          <w:ilvl w:val="0"/>
          <w:numId w:val="1"/>
        </w:numPr>
        <w:spacing w:before="2" w:after="2"/>
        <w:ind w:left="1440"/>
        <w:rPr>
          <w:rFonts w:ascii="Arial" w:eastAsia="Arial" w:hAnsi="Arial" w:cs="Arial"/>
          <w:sz w:val="20"/>
          <w:szCs w:val="20"/>
        </w:rPr>
      </w:pPr>
      <w:r>
        <w:rPr>
          <w:rFonts w:ascii="Arial" w:eastAsia="Arial" w:hAnsi="Arial" w:cs="Arial"/>
          <w:sz w:val="20"/>
          <w:szCs w:val="20"/>
        </w:rPr>
        <w:t>Nervous system signaling.</w:t>
      </w:r>
    </w:p>
    <w:p w:rsidR="00E95F48" w:rsidRDefault="00E257F2">
      <w:pPr>
        <w:pStyle w:val="normal0"/>
        <w:numPr>
          <w:ilvl w:val="0"/>
          <w:numId w:val="2"/>
        </w:numPr>
        <w:contextualSpacing/>
        <w:rPr>
          <w:sz w:val="20"/>
          <w:szCs w:val="20"/>
        </w:rPr>
      </w:pPr>
      <w:bookmarkStart w:id="1" w:name="_gjdgxs" w:colFirst="0" w:colLast="0"/>
      <w:bookmarkEnd w:id="1"/>
      <w:r>
        <w:rPr>
          <w:rFonts w:ascii="Arial" w:eastAsia="Arial" w:hAnsi="Arial" w:cs="Arial"/>
          <w:sz w:val="20"/>
          <w:szCs w:val="20"/>
        </w:rPr>
        <w:t xml:space="preserve">Define the following terms: </w:t>
      </w:r>
      <w:r>
        <w:rPr>
          <w:rFonts w:ascii="Arial" w:eastAsia="Arial" w:hAnsi="Arial" w:cs="Arial"/>
          <w:i/>
          <w:sz w:val="20"/>
          <w:szCs w:val="20"/>
        </w:rPr>
        <w:t>endocrine glands, hormones.</w:t>
      </w:r>
    </w:p>
    <w:p w:rsidR="00E95F48" w:rsidRDefault="00E257F2">
      <w:pPr>
        <w:pStyle w:val="normal0"/>
        <w:numPr>
          <w:ilvl w:val="0"/>
          <w:numId w:val="2"/>
        </w:numPr>
        <w:contextualSpacing/>
        <w:rPr>
          <w:sz w:val="20"/>
          <w:szCs w:val="20"/>
        </w:rPr>
      </w:pPr>
      <w:r>
        <w:rPr>
          <w:rFonts w:ascii="Arial" w:eastAsia="Arial" w:hAnsi="Arial" w:cs="Arial"/>
          <w:sz w:val="20"/>
          <w:szCs w:val="20"/>
        </w:rPr>
        <w:t>Compare and contrast lipid-based versus protein-based hormones.   Provide a few examples of each.</w:t>
      </w:r>
    </w:p>
    <w:p w:rsidR="00E95F48" w:rsidRDefault="00E257F2">
      <w:pPr>
        <w:pStyle w:val="normal0"/>
        <w:numPr>
          <w:ilvl w:val="0"/>
          <w:numId w:val="2"/>
        </w:numPr>
        <w:contextualSpacing/>
        <w:rPr>
          <w:sz w:val="20"/>
          <w:szCs w:val="20"/>
        </w:rPr>
      </w:pPr>
      <w:r>
        <w:rPr>
          <w:rFonts w:ascii="Arial" w:eastAsia="Arial" w:hAnsi="Arial" w:cs="Arial"/>
          <w:sz w:val="20"/>
          <w:szCs w:val="20"/>
        </w:rPr>
        <w:t xml:space="preserve">Distinguish between </w:t>
      </w:r>
      <w:r>
        <w:rPr>
          <w:rFonts w:ascii="Arial" w:eastAsia="Arial" w:hAnsi="Arial" w:cs="Arial"/>
          <w:i/>
          <w:sz w:val="20"/>
          <w:szCs w:val="20"/>
        </w:rPr>
        <w:t>negative feedback</w:t>
      </w:r>
      <w:r>
        <w:rPr>
          <w:rFonts w:ascii="Arial" w:eastAsia="Arial" w:hAnsi="Arial" w:cs="Arial"/>
          <w:sz w:val="20"/>
          <w:szCs w:val="20"/>
        </w:rPr>
        <w:t xml:space="preserve"> </w:t>
      </w:r>
      <w:proofErr w:type="gramStart"/>
      <w:r>
        <w:rPr>
          <w:rFonts w:ascii="Arial" w:eastAsia="Arial" w:hAnsi="Arial" w:cs="Arial"/>
          <w:i/>
          <w:sz w:val="20"/>
          <w:szCs w:val="20"/>
        </w:rPr>
        <w:t>control</w:t>
      </w:r>
      <w:proofErr w:type="gramEnd"/>
      <w:r>
        <w:rPr>
          <w:rFonts w:ascii="Arial" w:eastAsia="Arial" w:hAnsi="Arial" w:cs="Arial"/>
          <w:sz w:val="20"/>
          <w:szCs w:val="20"/>
        </w:rPr>
        <w:t xml:space="preserve"> versus </w:t>
      </w:r>
      <w:r>
        <w:rPr>
          <w:rFonts w:ascii="Arial" w:eastAsia="Arial" w:hAnsi="Arial" w:cs="Arial"/>
          <w:i/>
          <w:sz w:val="20"/>
          <w:szCs w:val="20"/>
        </w:rPr>
        <w:t>positive feedback</w:t>
      </w:r>
      <w:r>
        <w:rPr>
          <w:rFonts w:ascii="Arial" w:eastAsia="Arial" w:hAnsi="Arial" w:cs="Arial"/>
          <w:sz w:val="20"/>
          <w:szCs w:val="20"/>
        </w:rPr>
        <w:t xml:space="preserve"> </w:t>
      </w:r>
      <w:r>
        <w:rPr>
          <w:rFonts w:ascii="Arial" w:eastAsia="Arial" w:hAnsi="Arial" w:cs="Arial"/>
          <w:i/>
          <w:sz w:val="20"/>
          <w:szCs w:val="20"/>
        </w:rPr>
        <w:t>control</w:t>
      </w:r>
      <w:r>
        <w:rPr>
          <w:rFonts w:ascii="Arial" w:eastAsia="Arial" w:hAnsi="Arial" w:cs="Arial"/>
          <w:sz w:val="20"/>
          <w:szCs w:val="20"/>
        </w:rPr>
        <w:t>.  Draw a diagram to illustrate and example of each type of feedback.</w:t>
      </w:r>
    </w:p>
    <w:p w:rsidR="00E95F48" w:rsidRDefault="00E257F2">
      <w:pPr>
        <w:pStyle w:val="normal0"/>
        <w:numPr>
          <w:ilvl w:val="0"/>
          <w:numId w:val="2"/>
        </w:numPr>
        <w:contextualSpacing/>
        <w:rPr>
          <w:sz w:val="20"/>
          <w:szCs w:val="20"/>
        </w:rPr>
      </w:pPr>
      <w:r>
        <w:rPr>
          <w:rFonts w:ascii="Arial" w:eastAsia="Arial" w:hAnsi="Arial" w:cs="Arial"/>
          <w:sz w:val="20"/>
          <w:szCs w:val="20"/>
        </w:rPr>
        <w:t xml:space="preserve">Describe the relationship between the </w:t>
      </w:r>
      <w:r>
        <w:rPr>
          <w:rFonts w:ascii="Arial" w:eastAsia="Arial" w:hAnsi="Arial" w:cs="Arial"/>
          <w:i/>
          <w:sz w:val="20"/>
          <w:szCs w:val="20"/>
        </w:rPr>
        <w:t>hypothalamus</w:t>
      </w:r>
      <w:r>
        <w:rPr>
          <w:rFonts w:ascii="Arial" w:eastAsia="Arial" w:hAnsi="Arial" w:cs="Arial"/>
          <w:sz w:val="20"/>
          <w:szCs w:val="20"/>
        </w:rPr>
        <w:t xml:space="preserve">, </w:t>
      </w:r>
      <w:r>
        <w:rPr>
          <w:rFonts w:ascii="Arial" w:eastAsia="Arial" w:hAnsi="Arial" w:cs="Arial"/>
          <w:i/>
          <w:sz w:val="20"/>
          <w:szCs w:val="20"/>
        </w:rPr>
        <w:t>pituitary gland</w:t>
      </w:r>
      <w:r>
        <w:rPr>
          <w:rFonts w:ascii="Arial" w:eastAsia="Arial" w:hAnsi="Arial" w:cs="Arial"/>
          <w:sz w:val="20"/>
          <w:szCs w:val="20"/>
        </w:rPr>
        <w:t>, and the body’s endocrine glands</w:t>
      </w:r>
    </w:p>
    <w:p w:rsidR="00E95F48" w:rsidRDefault="00E257F2">
      <w:pPr>
        <w:pStyle w:val="normal0"/>
        <w:numPr>
          <w:ilvl w:val="0"/>
          <w:numId w:val="2"/>
        </w:numPr>
        <w:contextualSpacing/>
        <w:rPr>
          <w:sz w:val="20"/>
          <w:szCs w:val="20"/>
        </w:rPr>
      </w:pPr>
      <w:r>
        <w:rPr>
          <w:rFonts w:ascii="Arial" w:eastAsia="Arial" w:hAnsi="Arial" w:cs="Arial"/>
          <w:sz w:val="20"/>
          <w:szCs w:val="20"/>
        </w:rPr>
        <w:t>Briefly explain the major glands, hormones and the effects of those hormones involved in each of the following aspects of human physiology.  Create an drawing to illustrate your answer for each scenario:</w:t>
      </w:r>
    </w:p>
    <w:p w:rsidR="00E95F48" w:rsidRDefault="00E257F2">
      <w:pPr>
        <w:pStyle w:val="normal0"/>
        <w:numPr>
          <w:ilvl w:val="1"/>
          <w:numId w:val="2"/>
        </w:numPr>
        <w:contextualSpacing/>
        <w:rPr>
          <w:rFonts w:ascii="Arial" w:eastAsia="Arial" w:hAnsi="Arial" w:cs="Arial"/>
          <w:sz w:val="20"/>
          <w:szCs w:val="20"/>
        </w:rPr>
      </w:pPr>
      <w:r>
        <w:rPr>
          <w:rFonts w:ascii="Arial" w:eastAsia="Arial" w:hAnsi="Arial" w:cs="Arial"/>
          <w:sz w:val="20"/>
          <w:szCs w:val="20"/>
        </w:rPr>
        <w:t xml:space="preserve">Regulation of metabolism </w:t>
      </w:r>
    </w:p>
    <w:p w:rsidR="00E95F48" w:rsidRDefault="00E257F2">
      <w:pPr>
        <w:pStyle w:val="normal0"/>
        <w:numPr>
          <w:ilvl w:val="1"/>
          <w:numId w:val="2"/>
        </w:numPr>
        <w:contextualSpacing/>
        <w:rPr>
          <w:rFonts w:ascii="Arial" w:eastAsia="Arial" w:hAnsi="Arial" w:cs="Arial"/>
          <w:sz w:val="20"/>
          <w:szCs w:val="20"/>
        </w:rPr>
      </w:pPr>
      <w:r>
        <w:rPr>
          <w:rFonts w:ascii="Arial" w:eastAsia="Arial" w:hAnsi="Arial" w:cs="Arial"/>
          <w:sz w:val="20"/>
          <w:szCs w:val="20"/>
        </w:rPr>
        <w:t xml:space="preserve">Regulation of blood sugar levels </w:t>
      </w:r>
    </w:p>
    <w:p w:rsidR="00E95F48" w:rsidRDefault="00E257F2">
      <w:pPr>
        <w:pStyle w:val="normal0"/>
        <w:numPr>
          <w:ilvl w:val="1"/>
          <w:numId w:val="2"/>
        </w:numPr>
        <w:contextualSpacing/>
        <w:rPr>
          <w:rFonts w:ascii="Arial" w:eastAsia="Arial" w:hAnsi="Arial" w:cs="Arial"/>
          <w:sz w:val="20"/>
          <w:szCs w:val="20"/>
        </w:rPr>
      </w:pPr>
      <w:r>
        <w:rPr>
          <w:rFonts w:ascii="Arial" w:eastAsia="Arial" w:hAnsi="Arial" w:cs="Arial"/>
          <w:sz w:val="20"/>
          <w:szCs w:val="20"/>
        </w:rPr>
        <w:t xml:space="preserve">Regulation of blood </w:t>
      </w:r>
      <w:proofErr w:type="spellStart"/>
      <w:r>
        <w:rPr>
          <w:rFonts w:ascii="Arial" w:eastAsia="Arial" w:hAnsi="Arial" w:cs="Arial"/>
          <w:sz w:val="20"/>
          <w:szCs w:val="20"/>
        </w:rPr>
        <w:t>osmolarity</w:t>
      </w:r>
      <w:proofErr w:type="spellEnd"/>
      <w:r>
        <w:rPr>
          <w:rFonts w:ascii="Arial" w:eastAsia="Arial" w:hAnsi="Arial" w:cs="Arial"/>
          <w:sz w:val="20"/>
          <w:szCs w:val="20"/>
        </w:rPr>
        <w:t xml:space="preserve"> </w:t>
      </w:r>
    </w:p>
    <w:p w:rsidR="00E95F48" w:rsidRDefault="00E257F2">
      <w:pPr>
        <w:pStyle w:val="normal0"/>
        <w:numPr>
          <w:ilvl w:val="1"/>
          <w:numId w:val="2"/>
        </w:numPr>
        <w:contextualSpacing/>
        <w:rPr>
          <w:rFonts w:ascii="Arial" w:eastAsia="Arial" w:hAnsi="Arial" w:cs="Arial"/>
          <w:sz w:val="20"/>
          <w:szCs w:val="20"/>
        </w:rPr>
      </w:pPr>
      <w:r>
        <w:rPr>
          <w:rFonts w:ascii="Arial" w:eastAsia="Arial" w:hAnsi="Arial" w:cs="Arial"/>
          <w:sz w:val="20"/>
          <w:szCs w:val="20"/>
        </w:rPr>
        <w:t>Regulation of blood calcium levels</w:t>
      </w:r>
    </w:p>
    <w:p w:rsidR="00E95F48" w:rsidRDefault="00E257F2">
      <w:pPr>
        <w:pStyle w:val="normal0"/>
        <w:numPr>
          <w:ilvl w:val="1"/>
          <w:numId w:val="2"/>
        </w:numPr>
        <w:contextualSpacing/>
        <w:rPr>
          <w:rFonts w:ascii="Arial" w:eastAsia="Arial" w:hAnsi="Arial" w:cs="Arial"/>
          <w:sz w:val="20"/>
          <w:szCs w:val="20"/>
        </w:rPr>
      </w:pPr>
      <w:r>
        <w:rPr>
          <w:rFonts w:ascii="Arial" w:eastAsia="Arial" w:hAnsi="Arial" w:cs="Arial"/>
          <w:sz w:val="20"/>
          <w:szCs w:val="20"/>
        </w:rPr>
        <w:t>Regulation of the female menstrual cycle</w:t>
      </w:r>
    </w:p>
    <w:p w:rsidR="00E95F48" w:rsidRDefault="00E95F48">
      <w:pPr>
        <w:pStyle w:val="normal0"/>
        <w:rPr>
          <w:rFonts w:ascii="Calibri" w:eastAsia="Calibri" w:hAnsi="Calibri" w:cs="Calibri"/>
        </w:rPr>
      </w:pPr>
    </w:p>
    <w:p w:rsidR="00E95F48" w:rsidRDefault="00E257F2">
      <w:pPr>
        <w:pStyle w:val="normal0"/>
        <w:rPr>
          <w:rFonts w:ascii="Arial" w:eastAsia="Arial" w:hAnsi="Arial" w:cs="Arial"/>
          <w:sz w:val="20"/>
          <w:szCs w:val="20"/>
        </w:rPr>
      </w:pPr>
      <w:r>
        <w:rPr>
          <w:rFonts w:ascii="Arial Bold" w:eastAsia="Arial Bold" w:hAnsi="Arial Bold" w:cs="Arial Bold"/>
          <w:b/>
          <w:smallCaps/>
          <w:sz w:val="20"/>
          <w:szCs w:val="20"/>
        </w:rPr>
        <w:t>Supplementary Resources</w:t>
      </w:r>
      <w:r>
        <w:rPr>
          <w:rFonts w:ascii="Arial" w:eastAsia="Arial" w:hAnsi="Arial" w:cs="Arial"/>
          <w:sz w:val="20"/>
          <w:szCs w:val="20"/>
        </w:rPr>
        <w:t>:  Click the links below for more information to help you learn more about this lesson.</w:t>
      </w:r>
    </w:p>
    <w:p w:rsidR="00E95F48" w:rsidRDefault="00E95F48">
      <w:pPr>
        <w:pStyle w:val="normal0"/>
        <w:spacing w:line="276" w:lineRule="auto"/>
        <w:rPr>
          <w:rFonts w:ascii="Arial" w:eastAsia="Arial" w:hAnsi="Arial" w:cs="Arial"/>
          <w:sz w:val="16"/>
          <w:szCs w:val="16"/>
        </w:rPr>
      </w:pPr>
    </w:p>
    <w:p w:rsidR="00E95F48" w:rsidRDefault="00E257F2">
      <w:pPr>
        <w:pStyle w:val="normal0"/>
        <w:spacing w:line="276" w:lineRule="auto"/>
        <w:rPr>
          <w:rFonts w:ascii="Arial" w:eastAsia="Arial" w:hAnsi="Arial" w:cs="Arial"/>
          <w:sz w:val="20"/>
          <w:szCs w:val="20"/>
        </w:rPr>
      </w:pPr>
      <w:proofErr w:type="spellStart"/>
      <w:r>
        <w:rPr>
          <w:rFonts w:ascii="Arial" w:eastAsia="Arial" w:hAnsi="Arial" w:cs="Arial"/>
          <w:sz w:val="20"/>
          <w:szCs w:val="20"/>
        </w:rPr>
        <w:t>Interactives</w:t>
      </w:r>
      <w:proofErr w:type="spellEnd"/>
    </w:p>
    <w:p w:rsidR="00E95F48" w:rsidRDefault="00E95F48">
      <w:pPr>
        <w:pStyle w:val="normal0"/>
        <w:spacing w:line="276" w:lineRule="auto"/>
        <w:rPr>
          <w:rFonts w:ascii="Arial" w:eastAsia="Arial" w:hAnsi="Arial" w:cs="Arial"/>
          <w:sz w:val="16"/>
          <w:szCs w:val="16"/>
        </w:rPr>
      </w:pPr>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Harvard Animation: </w:t>
      </w:r>
      <w:hyperlink r:id="rId11">
        <w:r>
          <w:rPr>
            <w:rFonts w:ascii="Arial" w:eastAsia="Arial" w:hAnsi="Arial" w:cs="Arial"/>
            <w:color w:val="0000FF"/>
            <w:sz w:val="20"/>
            <w:szCs w:val="20"/>
            <w:u w:val="single"/>
          </w:rPr>
          <w:t>Homeostasis</w:t>
        </w:r>
      </w:hyperlink>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WH Freeman Animation: </w:t>
      </w:r>
      <w:hyperlink r:id="rId12">
        <w:r>
          <w:rPr>
            <w:rFonts w:ascii="Arial" w:eastAsia="Arial" w:hAnsi="Arial" w:cs="Arial"/>
            <w:color w:val="0000FF"/>
            <w:sz w:val="20"/>
            <w:szCs w:val="20"/>
            <w:u w:val="single"/>
          </w:rPr>
          <w:t>Control, Regulation and Feedback</w:t>
        </w:r>
      </w:hyperlink>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McGraw Hill Animation: </w:t>
      </w:r>
      <w:hyperlink r:id="rId13">
        <w:r>
          <w:rPr>
            <w:rFonts w:ascii="Arial" w:eastAsia="Arial" w:hAnsi="Arial" w:cs="Arial"/>
            <w:color w:val="0000FF"/>
            <w:sz w:val="20"/>
            <w:szCs w:val="20"/>
            <w:u w:val="single"/>
          </w:rPr>
          <w:t>Positive and Negative Feedback</w:t>
        </w:r>
      </w:hyperlink>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WH Freeman Animation: </w:t>
      </w:r>
      <w:hyperlink r:id="rId14">
        <w:r>
          <w:rPr>
            <w:rFonts w:ascii="Arial" w:eastAsia="Arial" w:hAnsi="Arial" w:cs="Arial"/>
            <w:color w:val="0000FF"/>
            <w:sz w:val="20"/>
            <w:szCs w:val="20"/>
            <w:u w:val="single"/>
          </w:rPr>
          <w:t>Blood Glucose Regulation</w:t>
        </w:r>
      </w:hyperlink>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WH Freeman Animation: </w:t>
      </w:r>
      <w:hyperlink r:id="rId15">
        <w:r>
          <w:rPr>
            <w:rFonts w:ascii="Arial" w:eastAsia="Arial" w:hAnsi="Arial" w:cs="Arial"/>
            <w:color w:val="0000FF"/>
            <w:sz w:val="20"/>
            <w:szCs w:val="20"/>
            <w:u w:val="single"/>
          </w:rPr>
          <w:t>Blood Calcium Regulation</w:t>
        </w:r>
      </w:hyperlink>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Wiley Biology Animation: </w:t>
      </w:r>
      <w:hyperlink r:id="rId16">
        <w:r>
          <w:rPr>
            <w:rFonts w:ascii="Arial" w:eastAsia="Arial" w:hAnsi="Arial" w:cs="Arial"/>
            <w:color w:val="0000FF"/>
            <w:sz w:val="20"/>
            <w:szCs w:val="20"/>
            <w:u w:val="single"/>
          </w:rPr>
          <w:t>Hormones and Glucose Regulation</w:t>
        </w:r>
      </w:hyperlink>
    </w:p>
    <w:p w:rsidR="00E95F48" w:rsidRDefault="00E95F48">
      <w:pPr>
        <w:pStyle w:val="normal0"/>
        <w:tabs>
          <w:tab w:val="left" w:pos="3872"/>
        </w:tabs>
        <w:rPr>
          <w:rFonts w:ascii="Arial" w:eastAsia="Arial" w:hAnsi="Arial" w:cs="Arial"/>
          <w:sz w:val="20"/>
          <w:szCs w:val="20"/>
        </w:rPr>
      </w:pPr>
    </w:p>
    <w:p w:rsidR="00E95F48" w:rsidRDefault="00E257F2">
      <w:pPr>
        <w:pStyle w:val="normal0"/>
        <w:rPr>
          <w:rFonts w:ascii="Arial" w:eastAsia="Arial" w:hAnsi="Arial" w:cs="Arial"/>
          <w:sz w:val="20"/>
          <w:szCs w:val="20"/>
        </w:rPr>
      </w:pPr>
      <w:r>
        <w:rPr>
          <w:rFonts w:ascii="Arial" w:eastAsia="Arial" w:hAnsi="Arial" w:cs="Arial"/>
          <w:sz w:val="20"/>
          <w:szCs w:val="20"/>
        </w:rPr>
        <w:t>Lectures</w:t>
      </w:r>
    </w:p>
    <w:p w:rsidR="00E95F48" w:rsidRDefault="00E95F48">
      <w:pPr>
        <w:pStyle w:val="normal0"/>
        <w:rPr>
          <w:rFonts w:ascii="Arial" w:eastAsia="Arial" w:hAnsi="Arial" w:cs="Arial"/>
          <w:sz w:val="20"/>
          <w:szCs w:val="20"/>
        </w:rPr>
      </w:pPr>
    </w:p>
    <w:p w:rsidR="00E95F48" w:rsidRDefault="00E257F2">
      <w:pPr>
        <w:pStyle w:val="normal0"/>
        <w:numPr>
          <w:ilvl w:val="0"/>
          <w:numId w:val="5"/>
        </w:numPr>
        <w:spacing w:line="276" w:lineRule="auto"/>
        <w:contextualSpacing/>
        <w:rPr>
          <w:sz w:val="20"/>
          <w:szCs w:val="20"/>
        </w:rPr>
      </w:pPr>
      <w:r>
        <w:rPr>
          <w:rFonts w:ascii="Arial" w:eastAsia="Arial" w:hAnsi="Arial" w:cs="Arial"/>
          <w:sz w:val="20"/>
          <w:szCs w:val="20"/>
        </w:rPr>
        <w:t>Bozeman Biology’s “</w:t>
      </w:r>
      <w:hyperlink r:id="rId17">
        <w:r>
          <w:rPr>
            <w:rFonts w:ascii="Arial" w:eastAsia="Arial" w:hAnsi="Arial" w:cs="Arial"/>
            <w:color w:val="0000FF"/>
            <w:sz w:val="20"/>
            <w:szCs w:val="20"/>
            <w:u w:val="single"/>
          </w:rPr>
          <w:t>The Endocrine System</w:t>
        </w:r>
      </w:hyperlink>
      <w:r>
        <w:rPr>
          <w:rFonts w:ascii="Arial" w:eastAsia="Arial" w:hAnsi="Arial" w:cs="Arial"/>
          <w:sz w:val="20"/>
          <w:szCs w:val="20"/>
        </w:rPr>
        <w:t xml:space="preserve">” video. </w:t>
      </w:r>
    </w:p>
    <w:p w:rsidR="00E95F48" w:rsidRDefault="00E257F2">
      <w:pPr>
        <w:pStyle w:val="normal0"/>
        <w:numPr>
          <w:ilvl w:val="0"/>
          <w:numId w:val="5"/>
        </w:numPr>
        <w:spacing w:line="276" w:lineRule="auto"/>
        <w:contextualSpacing/>
        <w:rPr>
          <w:sz w:val="20"/>
          <w:szCs w:val="20"/>
        </w:rPr>
      </w:pPr>
      <w:r>
        <w:rPr>
          <w:rFonts w:ascii="Arial" w:eastAsia="Arial" w:hAnsi="Arial" w:cs="Arial"/>
          <w:sz w:val="20"/>
          <w:szCs w:val="20"/>
        </w:rPr>
        <w:t>Bozeman Biology’s “</w:t>
      </w:r>
      <w:hyperlink r:id="rId18">
        <w:r>
          <w:rPr>
            <w:rFonts w:ascii="Arial" w:eastAsia="Arial" w:hAnsi="Arial" w:cs="Arial"/>
            <w:color w:val="0000FF"/>
            <w:sz w:val="20"/>
            <w:szCs w:val="20"/>
            <w:u w:val="single"/>
          </w:rPr>
          <w:t>Homeostatic Loops</w:t>
        </w:r>
      </w:hyperlink>
      <w:r>
        <w:rPr>
          <w:rFonts w:ascii="Arial" w:eastAsia="Arial" w:hAnsi="Arial" w:cs="Arial"/>
          <w:sz w:val="20"/>
          <w:szCs w:val="20"/>
        </w:rPr>
        <w:t xml:space="preserve">” video. </w:t>
      </w:r>
    </w:p>
    <w:p w:rsidR="00E95F48" w:rsidRDefault="00E257F2">
      <w:pPr>
        <w:pStyle w:val="normal0"/>
        <w:numPr>
          <w:ilvl w:val="0"/>
          <w:numId w:val="4"/>
        </w:numPr>
        <w:spacing w:line="276" w:lineRule="auto"/>
        <w:contextualSpacing/>
        <w:rPr>
          <w:sz w:val="20"/>
          <w:szCs w:val="20"/>
        </w:rPr>
      </w:pPr>
      <w:r>
        <w:rPr>
          <w:rFonts w:ascii="Arial" w:eastAsia="Arial" w:hAnsi="Arial" w:cs="Arial"/>
          <w:sz w:val="20"/>
          <w:szCs w:val="20"/>
        </w:rPr>
        <w:t xml:space="preserve">Crash Course Biology’s video: </w:t>
      </w:r>
      <w:hyperlink r:id="rId19">
        <w:r>
          <w:rPr>
            <w:rFonts w:ascii="Arial" w:eastAsia="Arial" w:hAnsi="Arial" w:cs="Arial"/>
            <w:color w:val="0000FF"/>
            <w:sz w:val="20"/>
            <w:szCs w:val="20"/>
            <w:u w:val="single"/>
          </w:rPr>
          <w:t>Great Glands - Your Endocrine System</w:t>
        </w:r>
      </w:hyperlink>
    </w:p>
    <w:sectPr w:rsidR="00E95F48">
      <w:footerReference w:type="even" r:id="rId20"/>
      <w:footerReference w:type="default" r:id="rId21"/>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DF" w:rsidRDefault="00E257F2">
      <w:r>
        <w:separator/>
      </w:r>
    </w:p>
  </w:endnote>
  <w:endnote w:type="continuationSeparator" w:id="0">
    <w:p w:rsidR="004657DF" w:rsidRDefault="00E2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8" w:rsidRDefault="00E257F2">
    <w:pPr>
      <w:pStyle w:val="normal0"/>
      <w:tabs>
        <w:tab w:val="center" w:pos="5760"/>
        <w:tab w:val="right" w:pos="10080"/>
      </w:tabs>
      <w:rPr>
        <w:rFonts w:ascii="Arial" w:eastAsia="Arial" w:hAnsi="Arial" w:cs="Arial"/>
        <w:sz w:val="16"/>
        <w:szCs w:val="16"/>
      </w:rPr>
    </w:pPr>
    <w:r>
      <w:rPr>
        <w:rFonts w:ascii="Arial" w:eastAsia="Arial" w:hAnsi="Arial" w:cs="Arial"/>
        <w:sz w:val="18"/>
        <w:szCs w:val="18"/>
      </w:rPr>
      <w:tab/>
    </w:r>
    <w:r>
      <w:rPr>
        <w:rFonts w:ascii="Arial" w:eastAsia="Arial" w:hAnsi="Arial" w:cs="Arial"/>
        <w:sz w:val="16"/>
        <w:szCs w:val="16"/>
      </w:rPr>
      <w:t xml:space="preserve">Created by Mark </w:t>
    </w:r>
    <w:proofErr w:type="spellStart"/>
    <w:r>
      <w:rPr>
        <w:rFonts w:ascii="Arial" w:eastAsia="Arial" w:hAnsi="Arial" w:cs="Arial"/>
        <w:sz w:val="16"/>
        <w:szCs w:val="16"/>
      </w:rPr>
      <w:t>Eberhard</w:t>
    </w:r>
    <w:proofErr w:type="spellEnd"/>
    <w:r>
      <w:rPr>
        <w:rFonts w:ascii="Arial" w:eastAsia="Arial" w:hAnsi="Arial" w:cs="Arial"/>
        <w:sz w:val="16"/>
        <w:szCs w:val="16"/>
      </w:rPr>
      <w:tab/>
    </w:r>
    <w:r>
      <w:fldChar w:fldCharType="begin"/>
    </w:r>
    <w:r>
      <w:instrText>PAGE</w:instrText>
    </w:r>
    <w:r>
      <w:fldChar w:fldCharType="separate"/>
    </w:r>
    <w:r w:rsidR="00332873">
      <w:rPr>
        <w:noProof/>
      </w:rPr>
      <w:t>2</w:t>
    </w:r>
    <w:r>
      <w:fldChar w:fldCharType="end"/>
    </w:r>
  </w:p>
  <w:p w:rsidR="00E95F48" w:rsidRDefault="00E257F2">
    <w:pPr>
      <w:pStyle w:val="normal0"/>
      <w:tabs>
        <w:tab w:val="center" w:pos="5760"/>
        <w:tab w:val="right" w:pos="10080"/>
      </w:tabs>
      <w:rPr>
        <w:rFonts w:ascii="Arial" w:eastAsia="Arial" w:hAnsi="Arial" w:cs="Arial"/>
        <w:sz w:val="16"/>
        <w:szCs w:val="16"/>
      </w:rPr>
    </w:pPr>
    <w:r>
      <w:rPr>
        <w:rFonts w:ascii="Arial" w:eastAsia="Arial" w:hAnsi="Arial" w:cs="Arial"/>
        <w:sz w:val="16"/>
        <w:szCs w:val="16"/>
      </w:rPr>
      <w:tab/>
      <w:t xml:space="preserve">Adapted from work by Lee Ferguson &amp; David </w:t>
    </w:r>
    <w:proofErr w:type="spellStart"/>
    <w:r>
      <w:rPr>
        <w:rFonts w:ascii="Arial" w:eastAsia="Arial" w:hAnsi="Arial" w:cs="Arial"/>
        <w:sz w:val="16"/>
        <w:szCs w:val="16"/>
      </w:rPr>
      <w:t>Knuffke</w:t>
    </w:r>
    <w:proofErr w:type="spellEnd"/>
    <w:r>
      <w:rPr>
        <w:rFonts w:ascii="Arial" w:eastAsia="Arial" w:hAnsi="Arial" w:cs="Arial"/>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8" w:rsidRDefault="00E257F2">
    <w:pPr>
      <w:pStyle w:val="normal0"/>
      <w:tabs>
        <w:tab w:val="center" w:pos="5760"/>
        <w:tab w:val="right" w:pos="10080"/>
      </w:tabs>
      <w:rPr>
        <w:rFonts w:ascii="Arial" w:eastAsia="Arial" w:hAnsi="Arial" w:cs="Arial"/>
        <w:sz w:val="16"/>
        <w:szCs w:val="16"/>
      </w:rPr>
    </w:pPr>
    <w:r>
      <w:rPr>
        <w:rFonts w:ascii="Arial" w:eastAsia="Arial" w:hAnsi="Arial" w:cs="Arial"/>
        <w:sz w:val="18"/>
        <w:szCs w:val="18"/>
      </w:rPr>
      <w:tab/>
    </w:r>
    <w:r>
      <w:rPr>
        <w:rFonts w:ascii="Arial" w:eastAsia="Arial" w:hAnsi="Arial" w:cs="Arial"/>
        <w:sz w:val="16"/>
        <w:szCs w:val="16"/>
      </w:rPr>
      <w:t xml:space="preserve">Created by Mark </w:t>
    </w:r>
    <w:proofErr w:type="spellStart"/>
    <w:r>
      <w:rPr>
        <w:rFonts w:ascii="Arial" w:eastAsia="Arial" w:hAnsi="Arial" w:cs="Arial"/>
        <w:sz w:val="16"/>
        <w:szCs w:val="16"/>
      </w:rPr>
      <w:t>Eberhard</w:t>
    </w:r>
    <w:proofErr w:type="spellEnd"/>
    <w:r>
      <w:rPr>
        <w:rFonts w:ascii="Arial" w:eastAsia="Arial" w:hAnsi="Arial" w:cs="Arial"/>
        <w:sz w:val="16"/>
        <w:szCs w:val="16"/>
      </w:rPr>
      <w:tab/>
    </w:r>
    <w:r>
      <w:fldChar w:fldCharType="begin"/>
    </w:r>
    <w:r>
      <w:instrText>PAGE</w:instrText>
    </w:r>
    <w:r>
      <w:fldChar w:fldCharType="separate"/>
    </w:r>
    <w:r w:rsidR="00332873">
      <w:rPr>
        <w:noProof/>
      </w:rPr>
      <w:t>1</w:t>
    </w:r>
    <w:r>
      <w:fldChar w:fldCharType="end"/>
    </w:r>
  </w:p>
  <w:p w:rsidR="00E95F48" w:rsidRDefault="00E257F2">
    <w:pPr>
      <w:pStyle w:val="normal0"/>
      <w:tabs>
        <w:tab w:val="center" w:pos="5760"/>
        <w:tab w:val="right" w:pos="10080"/>
      </w:tabs>
      <w:rPr>
        <w:rFonts w:ascii="Arial" w:eastAsia="Arial" w:hAnsi="Arial" w:cs="Arial"/>
        <w:sz w:val="16"/>
        <w:szCs w:val="16"/>
      </w:rPr>
    </w:pPr>
    <w:r>
      <w:rPr>
        <w:rFonts w:ascii="Arial" w:eastAsia="Arial" w:hAnsi="Arial" w:cs="Arial"/>
        <w:sz w:val="16"/>
        <w:szCs w:val="16"/>
      </w:rPr>
      <w:tab/>
      <w:t xml:space="preserve">Adapted from work by Lee Ferguson &amp; David </w:t>
    </w:r>
    <w:proofErr w:type="spellStart"/>
    <w:r>
      <w:rPr>
        <w:rFonts w:ascii="Arial" w:eastAsia="Arial" w:hAnsi="Arial" w:cs="Arial"/>
        <w:sz w:val="16"/>
        <w:szCs w:val="16"/>
      </w:rPr>
      <w:t>Knuffke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DF" w:rsidRDefault="00E257F2">
      <w:r>
        <w:separator/>
      </w:r>
    </w:p>
  </w:footnote>
  <w:footnote w:type="continuationSeparator" w:id="0">
    <w:p w:rsidR="004657DF" w:rsidRDefault="00E257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5110"/>
    <w:multiLevelType w:val="multilevel"/>
    <w:tmpl w:val="1A1887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A53BAB"/>
    <w:multiLevelType w:val="multilevel"/>
    <w:tmpl w:val="B582E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A22C9B"/>
    <w:multiLevelType w:val="multilevel"/>
    <w:tmpl w:val="D2F6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9310F3"/>
    <w:multiLevelType w:val="multilevel"/>
    <w:tmpl w:val="EDA8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B40543"/>
    <w:multiLevelType w:val="multilevel"/>
    <w:tmpl w:val="F2F40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DA2597"/>
    <w:multiLevelType w:val="multilevel"/>
    <w:tmpl w:val="72E8A6F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95F48"/>
    <w:rsid w:val="00332873"/>
    <w:rsid w:val="004657DF"/>
    <w:rsid w:val="00E257F2"/>
    <w:rsid w:val="00E9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366091"/>
      <w:sz w:val="22"/>
      <w:szCs w:val="22"/>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257F2"/>
    <w:pPr>
      <w:tabs>
        <w:tab w:val="center" w:pos="4320"/>
        <w:tab w:val="right" w:pos="8640"/>
      </w:tabs>
    </w:pPr>
  </w:style>
  <w:style w:type="character" w:customStyle="1" w:styleId="HeaderChar">
    <w:name w:val="Header Char"/>
    <w:basedOn w:val="DefaultParagraphFont"/>
    <w:link w:val="Header"/>
    <w:uiPriority w:val="99"/>
    <w:rsid w:val="00E257F2"/>
  </w:style>
  <w:style w:type="paragraph" w:styleId="Footer">
    <w:name w:val="footer"/>
    <w:basedOn w:val="Normal"/>
    <w:link w:val="FooterChar"/>
    <w:uiPriority w:val="99"/>
    <w:unhideWhenUsed/>
    <w:rsid w:val="00E257F2"/>
    <w:pPr>
      <w:tabs>
        <w:tab w:val="center" w:pos="4320"/>
        <w:tab w:val="right" w:pos="8640"/>
      </w:tabs>
    </w:pPr>
  </w:style>
  <w:style w:type="character" w:customStyle="1" w:styleId="FooterChar">
    <w:name w:val="Footer Char"/>
    <w:basedOn w:val="DefaultParagraphFont"/>
    <w:link w:val="Footer"/>
    <w:uiPriority w:val="99"/>
    <w:rsid w:val="00E25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szCs w:val="26"/>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366091"/>
      <w:sz w:val="22"/>
      <w:szCs w:val="22"/>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257F2"/>
    <w:pPr>
      <w:tabs>
        <w:tab w:val="center" w:pos="4320"/>
        <w:tab w:val="right" w:pos="8640"/>
      </w:tabs>
    </w:pPr>
  </w:style>
  <w:style w:type="character" w:customStyle="1" w:styleId="HeaderChar">
    <w:name w:val="Header Char"/>
    <w:basedOn w:val="DefaultParagraphFont"/>
    <w:link w:val="Header"/>
    <w:uiPriority w:val="99"/>
    <w:rsid w:val="00E257F2"/>
  </w:style>
  <w:style w:type="paragraph" w:styleId="Footer">
    <w:name w:val="footer"/>
    <w:basedOn w:val="Normal"/>
    <w:link w:val="FooterChar"/>
    <w:uiPriority w:val="99"/>
    <w:unhideWhenUsed/>
    <w:rsid w:val="00E257F2"/>
    <w:pPr>
      <w:tabs>
        <w:tab w:val="center" w:pos="4320"/>
        <w:tab w:val="right" w:pos="8640"/>
      </w:tabs>
    </w:pPr>
  </w:style>
  <w:style w:type="character" w:customStyle="1" w:styleId="FooterChar">
    <w:name w:val="Footer Char"/>
    <w:basedOn w:val="DefaultParagraphFont"/>
    <w:link w:val="Footer"/>
    <w:uiPriority w:val="99"/>
    <w:rsid w:val="00E2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http://outreach.mcb.harvard.edu/animations/homeostasis10.swf" TargetMode="External"/><Relationship Id="rId12" Type="http://schemas.openxmlformats.org/officeDocument/2006/relationships/hyperlink" Target="http://bcs.whfreeman.com/thelifewire/content/chp41/41020.html" TargetMode="External"/><Relationship Id="rId13" Type="http://schemas.openxmlformats.org/officeDocument/2006/relationships/hyperlink" Target="http://highered.mcgraw-hill.com/sites/0072495855/student_view0/chapter28/animation__positive_and_negative_feedback__quiz_1_.html" TargetMode="External"/><Relationship Id="rId14" Type="http://schemas.openxmlformats.org/officeDocument/2006/relationships/hyperlink" Target="http://bcs.whfreeman.com/thelifewire/content/chp50/5002s.swf" TargetMode="External"/><Relationship Id="rId15" Type="http://schemas.openxmlformats.org/officeDocument/2006/relationships/hyperlink" Target="http://bcs.whfreeman.com/thelifewire/content/chp42/4202003.html" TargetMode="External"/><Relationship Id="rId16" Type="http://schemas.openxmlformats.org/officeDocument/2006/relationships/hyperlink" Target="http://www.wiley.com/college/grosvenor/0470197587/animations/endo3a/" TargetMode="External"/><Relationship Id="rId17" Type="http://schemas.openxmlformats.org/officeDocument/2006/relationships/hyperlink" Target="http://www.youtube.com/watch?v=-S_vQZDH9hY&amp;list=UUEik-U3T6u6JA0XiHLbNbOw&amp;index=6&amp;feature=plpp_video" TargetMode="External"/><Relationship Id="rId18" Type="http://schemas.openxmlformats.org/officeDocument/2006/relationships/hyperlink" Target="http://www.youtube.com/watch?v=jkioZCDHT_E&amp;list=UUEik-U3T6u6JA0XiHLbNbOw&amp;index=1&amp;feature=plpp_video" TargetMode="External"/><Relationship Id="rId19" Type="http://schemas.openxmlformats.org/officeDocument/2006/relationships/hyperlink" Target="http://www.youtube.com/watch?v=WVrlHH14q3o&amp;list=PL3EED4C1D684D3A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Macintosh Word</Application>
  <DocSecurity>0</DocSecurity>
  <Lines>34</Lines>
  <Paragraphs>9</Paragraphs>
  <ScaleCrop>false</ScaleCrop>
  <Company>Ann Arbor Public Schools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AAPS Information Technology Department</cp:lastModifiedBy>
  <cp:revision>2</cp:revision>
  <cp:lastPrinted>2018-02-01T15:25:00Z</cp:lastPrinted>
  <dcterms:created xsi:type="dcterms:W3CDTF">2018-02-01T15:25:00Z</dcterms:created>
  <dcterms:modified xsi:type="dcterms:W3CDTF">2018-02-01T15:25:00Z</dcterms:modified>
</cp:coreProperties>
</file>