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Name: ___________________________________________ Date: ______________________________ Period: ______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Cellular Respiration Animations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Mrs. WIlkening AP Biology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Directions: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Watch the following animations (linked under Cellular Energetics Unit) and answer the associated questions.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Animation #1:--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McGraw Hill: How Glycolysis Works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hyperlink r:id="rId5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http://highered.mcgraw-hill.com/sites/0072507470/student_view0/chapter25/animation__how_glycolysis_works.html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Rule="auto"/>
        <w:contextualSpacing w:val="0"/>
      </w:pPr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720" w:hanging="360"/>
        <w:contextualSpacing w:val="1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Break the animation down into four steps and list them below.  (Make sure to discuss the reactants, products, and any ATP or electron carriers that are created or used)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720" w:hanging="360"/>
        <w:contextualSpacing w:val="1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Discuss one NEW fact that you learned from this animation that you did not previously know about this step of cellular respiration.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720" w:hanging="360"/>
        <w:contextualSpacing w:val="1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Draw an image from the animation in the space below that might be helpful in remembering this step of cellular respiration. 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1981200</wp:posOffset>
                </wp:positionH>
                <wp:positionV relativeFrom="paragraph">
                  <wp:posOffset>314325</wp:posOffset>
                </wp:positionV>
                <wp:extent cx="2870200" cy="218440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15980" y="2690340"/>
                          <a:ext cx="286004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1981200</wp:posOffset>
                </wp:positionH>
                <wp:positionV relativeFrom="paragraph">
                  <wp:posOffset>314325</wp:posOffset>
                </wp:positionV>
                <wp:extent cx="2870200" cy="2184400"/>
                <wp:effectExtent b="0" l="0" r="0" t="0"/>
                <wp:wrapSquare wrapText="bothSides" distB="0" distT="0" distL="114300" distR="11430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0200" cy="218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Animation #2:--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McGraw Hill: How The Krebs Cycle Works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http://highered.mcgrawhill.com/sites/0072507470/student_view0/chapter25/animation__how_the_krebs_cycle_works__quiz_1_.html</w:t>
        </w:r>
      </w:hyperlink>
      <w:hyperlink r:id="rId1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Rule="auto"/>
        <w:contextualSpacing w:val="0"/>
      </w:pPr>
      <w:hyperlink r:id="rId1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76" w:lineRule="auto"/>
        <w:ind w:left="720" w:hanging="360"/>
        <w:contextualSpacing w:val="1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Break the animation down into four steps and list them below.  (Make sure to discuss the reactants, products, and any ATP or electron carriers that are created or used)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76" w:lineRule="auto"/>
        <w:ind w:left="720" w:hanging="360"/>
        <w:contextualSpacing w:val="1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Discuss one NEW fact that you learned from this animation that you did not previously know about this step of cellular respiration.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76" w:lineRule="auto"/>
        <w:ind w:left="720" w:hanging="360"/>
        <w:contextualSpacing w:val="1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Draw an image from the animation in the space below that might be helpful in remembering this step of cellular respiration. 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2047875</wp:posOffset>
                </wp:positionH>
                <wp:positionV relativeFrom="paragraph">
                  <wp:posOffset>323850</wp:posOffset>
                </wp:positionV>
                <wp:extent cx="2870200" cy="21844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15980" y="2690340"/>
                          <a:ext cx="286004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2047875</wp:posOffset>
                </wp:positionH>
                <wp:positionV relativeFrom="paragraph">
                  <wp:posOffset>323850</wp:posOffset>
                </wp:positionV>
                <wp:extent cx="2870200" cy="2184400"/>
                <wp:effectExtent b="0" l="0" r="0" t="0"/>
                <wp:wrapSquare wrapText="bothSides" distB="0" distT="0" distL="114300" distR="11430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0200" cy="218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Animation #3:--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McGraw Hill: The Electron Transport System and ATP Synthesis</w:t>
      </w:r>
    </w:p>
    <w:p w:rsidR="00000000" w:rsidDel="00000000" w:rsidP="00000000" w:rsidRDefault="00000000" w:rsidRPr="00000000">
      <w:pPr>
        <w:spacing w:after="0" w:lineRule="auto"/>
        <w:contextualSpacing w:val="0"/>
      </w:pPr>
      <w:hyperlink r:id="rId1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http://highered.mcgrawhill.com/sites/0072507470/student_view0/chapter25/animation__electron_transport_system_and_atp_synthesis__quiz_1_.html</w:t>
        </w:r>
      </w:hyperlink>
      <w:hyperlink r:id="rId1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Rule="auto"/>
        <w:contextualSpacing w:val="0"/>
      </w:pPr>
      <w:hyperlink r:id="rId1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Break the animation down into four steps and list them below.  (Make sure to discuss the reactants, products, and any ATP or electron carriers that are created or used)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Discuss one NEW fact that you learned from this animation that you did not previously know about this step of cellular respiration. 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Draw an image from the animation in the space below that might be helpful in remembering this step of cellular respiration.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2159000</wp:posOffset>
                </wp:positionH>
                <wp:positionV relativeFrom="paragraph">
                  <wp:posOffset>6997700</wp:posOffset>
                </wp:positionV>
                <wp:extent cx="2870200" cy="218440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915980" y="2690340"/>
                          <a:ext cx="286004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2159000</wp:posOffset>
                </wp:positionH>
                <wp:positionV relativeFrom="paragraph">
                  <wp:posOffset>6997700</wp:posOffset>
                </wp:positionV>
                <wp:extent cx="2870200" cy="2184400"/>
                <wp:effectExtent b="0" l="0" r="0" t="0"/>
                <wp:wrapSquare wrapText="bothSides" distB="0" distT="0" distL="114300" distR="11430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0200" cy="218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1743075</wp:posOffset>
                </wp:positionH>
                <wp:positionV relativeFrom="paragraph">
                  <wp:posOffset>314325</wp:posOffset>
                </wp:positionV>
                <wp:extent cx="2870200" cy="2184400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15980" y="2690340"/>
                          <a:ext cx="286004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1743075</wp:posOffset>
                </wp:positionH>
                <wp:positionV relativeFrom="paragraph">
                  <wp:posOffset>314325</wp:posOffset>
                </wp:positionV>
                <wp:extent cx="2870200" cy="2184400"/>
                <wp:effectExtent b="0" l="0" r="0" t="0"/>
                <wp:wrapSquare wrapText="bothSides" distB="0" distT="0" distL="114300" distR="11430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0200" cy="218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36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Animation #4—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McGraw Hill: How the NAD+ Works</w:t>
      </w:r>
    </w:p>
    <w:p w:rsidR="00000000" w:rsidDel="00000000" w:rsidP="00000000" w:rsidRDefault="00000000" w:rsidRPr="00000000">
      <w:pPr>
        <w:spacing w:after="0" w:lineRule="auto"/>
        <w:ind w:left="360" w:firstLine="0"/>
        <w:contextualSpacing w:val="0"/>
      </w:pPr>
      <w:hyperlink r:id="rId18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http://highered.mcgraw-hill.com/sites/0072507470/student_view0/chapter25/animation__how_the_nad__works.html</w:t>
        </w:r>
      </w:hyperlink>
      <w:hyperlink r:id="rId1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Rule="auto"/>
        <w:ind w:left="360" w:firstLine="0"/>
        <w:contextualSpacing w:val="0"/>
      </w:pPr>
      <w:hyperlink r:id="rId2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1080" w:hanging="360"/>
        <w:contextualSpacing w:val="1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In 2-3 sentences, summarize how NAD+ is used in cell respiration.  Identify the steps of cellular respiration in which NAD+ is created and used.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720" w:hanging="36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Animation #5—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NDSU: ATP Synthase</w:t>
      </w:r>
    </w:p>
    <w:p w:rsidR="00000000" w:rsidDel="00000000" w:rsidP="00000000" w:rsidRDefault="00000000" w:rsidRPr="00000000">
      <w:pPr>
        <w:spacing w:after="0" w:lineRule="auto"/>
        <w:ind w:left="720" w:hanging="360"/>
        <w:contextualSpacing w:val="0"/>
      </w:pPr>
      <w:hyperlink r:id="rId21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http://www.youtube.com/watch?v=3y1dO4nNaKY&amp;feature=relmfu</w:t>
        </w:r>
      </w:hyperlink>
      <w:hyperlink r:id="rId2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Rule="auto"/>
        <w:ind w:left="720" w:hanging="360"/>
        <w:contextualSpacing w:val="0"/>
      </w:pPr>
      <w:hyperlink r:id="rId2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1080" w:hanging="360"/>
        <w:contextualSpacing w:val="1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What causes the ATP Synthase protein to turn during chemiosmosis?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1080" w:hanging="360"/>
        <w:contextualSpacing w:val="1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What happens when ATP Synthase turns?  In other words, which molecule is created from which building blocks?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highered.mcgraw-hill.com/sites/0072507470/student_view0/chapter25/animation__how_the_nad__works.html" TargetMode="External"/><Relationship Id="rId11" Type="http://schemas.openxmlformats.org/officeDocument/2006/relationships/hyperlink" Target="http://highered.mcgrawhill.com/sites/0072507470/student_view0/chapter25/animation__how_the_krebs_cycle_works__quiz_1_.html" TargetMode="External"/><Relationship Id="rId22" Type="http://schemas.openxmlformats.org/officeDocument/2006/relationships/hyperlink" Target="http://www.youtube.com/watch?v=3y1dO4nNaKY&amp;feature=relmfu" TargetMode="External"/><Relationship Id="rId10" Type="http://schemas.openxmlformats.org/officeDocument/2006/relationships/hyperlink" Target="http://highered.mcgrawhill.com/sites/0072507470/student_view0/chapter25/animation__how_the_krebs_cycle_works__quiz_1_.html" TargetMode="External"/><Relationship Id="rId21" Type="http://schemas.openxmlformats.org/officeDocument/2006/relationships/hyperlink" Target="http://www.youtube.com/watch?v=3y1dO4nNaKY&amp;feature=relmfu" TargetMode="External"/><Relationship Id="rId13" Type="http://schemas.openxmlformats.org/officeDocument/2006/relationships/hyperlink" Target="http://highered.mheducation.com/sites/0072507470/student_view0/chapter25/animation__electron_transport_system_and_atp_synthesis__quiz_1_.html" TargetMode="External"/><Relationship Id="rId12" Type="http://schemas.openxmlformats.org/officeDocument/2006/relationships/image" Target="media/image01.png"/><Relationship Id="rId23" Type="http://schemas.openxmlformats.org/officeDocument/2006/relationships/hyperlink" Target="http://www.youtube.com/watch?v=3y1dO4nNaKY&amp;feature=relmfu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highered.mheducation.com/sites/0072507470/student_view0/chapter25/animation__how_the_krebs_cycle_works__quiz_1_.html" TargetMode="External"/><Relationship Id="rId15" Type="http://schemas.openxmlformats.org/officeDocument/2006/relationships/hyperlink" Target="http://highered.mcgrawhill.com/sites/0072507470/student_view0/chapter25/animation__electron_transport_system_and_atp_synthesis__quiz_1_.html" TargetMode="External"/><Relationship Id="rId14" Type="http://schemas.openxmlformats.org/officeDocument/2006/relationships/hyperlink" Target="http://highered.mcgrawhill.com/sites/0072507470/student_view0/chapter25/animation__electron_transport_system_and_atp_synthesis__quiz_1_.html" TargetMode="External"/><Relationship Id="rId17" Type="http://schemas.openxmlformats.org/officeDocument/2006/relationships/image" Target="media/image05.png"/><Relationship Id="rId16" Type="http://schemas.openxmlformats.org/officeDocument/2006/relationships/image" Target="media/image07.png"/><Relationship Id="rId5" Type="http://schemas.openxmlformats.org/officeDocument/2006/relationships/hyperlink" Target="http://highered.mcgraw-hill.com/sites/0072507470/student_view0/chapter25/animation__how_glycolysis_works.html" TargetMode="External"/><Relationship Id="rId19" Type="http://schemas.openxmlformats.org/officeDocument/2006/relationships/hyperlink" Target="http://highered.mcgraw-hill.com/sites/0072507470/student_view0/chapter25/animation__how_the_nad__works.html" TargetMode="External"/><Relationship Id="rId6" Type="http://schemas.openxmlformats.org/officeDocument/2006/relationships/hyperlink" Target="http://highered.mcgraw-hill.com/sites/0072507470/student_view0/chapter25/animation__how_glycolysis_works.html" TargetMode="External"/><Relationship Id="rId18" Type="http://schemas.openxmlformats.org/officeDocument/2006/relationships/hyperlink" Target="http://highered.mcgraw-hill.com/sites/0072507470/student_view0/chapter25/animation__how_the_nad__works.html" TargetMode="External"/><Relationship Id="rId7" Type="http://schemas.openxmlformats.org/officeDocument/2006/relationships/hyperlink" Target="http://highered.mcgraw-hill.com/sites/0072507470/student_view0/chapter25/animation__how_glycolysis_works.html" TargetMode="External"/><Relationship Id="rId8" Type="http://schemas.openxmlformats.org/officeDocument/2006/relationships/image" Target="media/image03.png"/></Relationships>
</file>